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附件3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（故事漫画单元）参赛申报表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05"/>
        <w:gridCol w:w="1080"/>
        <w:gridCol w:w="1725"/>
        <w:gridCol w:w="945"/>
        <w:gridCol w:w="315"/>
        <w:gridCol w:w="1125"/>
        <w:gridCol w:w="337"/>
        <w:gridCol w:w="773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68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375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7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1868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9075" w:type="dxa"/>
            <w:gridSpan w:val="10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68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2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110" w:type="dxa"/>
            <w:gridSpan w:val="2"/>
          </w:tcPr>
          <w:p>
            <w:pPr>
              <w:tabs>
                <w:tab w:val="left" w:pos="217"/>
              </w:tabs>
              <w:spacing w:line="360" w:lineRule="auto"/>
              <w:jc w:val="left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09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7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编剧</w:t>
            </w:r>
          </w:p>
        </w:tc>
        <w:tc>
          <w:tcPr>
            <w:tcW w:w="100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7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100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9075" w:type="dxa"/>
            <w:gridSpan w:val="10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485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2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3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485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3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9075" w:type="dxa"/>
            <w:gridSpan w:val="10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075" w:type="dxa"/>
            <w:gridSpan w:val="10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创作阐述：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9075" w:type="dxa"/>
            <w:gridSpan w:val="10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14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AC676607A3CF41B5A93F6E69E4B5C855_13</vt:lpwstr>
  </property>
</Properties>
</file>