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FB3" w:rsidRDefault="00255FB3" w:rsidP="00255FB3">
      <w:pPr>
        <w:jc w:val="center"/>
        <w:rPr>
          <w:rFonts w:ascii="黑体" w:eastAsia="黑体" w:hAnsi="黑体"/>
          <w:sz w:val="56"/>
        </w:rPr>
      </w:pPr>
    </w:p>
    <w:p w:rsidR="00255FB3" w:rsidRDefault="00255FB3" w:rsidP="00255FB3">
      <w:pPr>
        <w:jc w:val="center"/>
        <w:rPr>
          <w:rFonts w:ascii="黑体" w:eastAsia="黑体" w:hAnsi="黑体"/>
          <w:sz w:val="56"/>
        </w:rPr>
      </w:pPr>
    </w:p>
    <w:p w:rsidR="00255FB3" w:rsidRDefault="00255FB3" w:rsidP="00255FB3">
      <w:pPr>
        <w:jc w:val="center"/>
        <w:rPr>
          <w:rFonts w:ascii="黑体" w:eastAsia="黑体" w:hAnsi="黑体"/>
          <w:sz w:val="56"/>
        </w:rPr>
      </w:pPr>
    </w:p>
    <w:p w:rsidR="001D3EB3" w:rsidRPr="00255FB3" w:rsidRDefault="001D3EB3" w:rsidP="00255FB3">
      <w:pPr>
        <w:jc w:val="center"/>
        <w:rPr>
          <w:rFonts w:ascii="黑体" w:eastAsia="黑体" w:hAnsi="黑体"/>
          <w:sz w:val="56"/>
        </w:rPr>
      </w:pPr>
      <w:r w:rsidRPr="00255FB3">
        <w:rPr>
          <w:rFonts w:ascii="黑体" w:eastAsia="黑体" w:hAnsi="黑体" w:hint="eastAsia"/>
          <w:sz w:val="56"/>
        </w:rPr>
        <w:t>行业标准</w:t>
      </w:r>
    </w:p>
    <w:p w:rsidR="004762D9" w:rsidRPr="00255FB3" w:rsidRDefault="001D3EB3" w:rsidP="00255FB3">
      <w:pPr>
        <w:jc w:val="center"/>
        <w:rPr>
          <w:rFonts w:ascii="黑体" w:eastAsia="黑体" w:hAnsi="黑体"/>
          <w:sz w:val="56"/>
        </w:rPr>
      </w:pPr>
      <w:r w:rsidRPr="00255FB3">
        <w:rPr>
          <w:rFonts w:ascii="黑体" w:eastAsia="黑体" w:hAnsi="黑体" w:hint="eastAsia"/>
          <w:sz w:val="56"/>
        </w:rPr>
        <w:t>《旅游景区解说服务规范》</w:t>
      </w:r>
    </w:p>
    <w:p w:rsidR="001D3EB3" w:rsidRPr="00255FB3" w:rsidRDefault="001D3EB3" w:rsidP="00255FB3">
      <w:pPr>
        <w:jc w:val="center"/>
        <w:rPr>
          <w:rFonts w:ascii="黑体" w:eastAsia="黑体" w:hAnsi="黑体"/>
          <w:sz w:val="72"/>
        </w:rPr>
      </w:pPr>
      <w:r w:rsidRPr="00255FB3">
        <w:rPr>
          <w:rFonts w:ascii="黑体" w:eastAsia="黑体" w:hAnsi="黑体" w:hint="eastAsia"/>
          <w:sz w:val="72"/>
        </w:rPr>
        <w:t>编制说明</w:t>
      </w:r>
    </w:p>
    <w:p w:rsidR="001D3EB3" w:rsidRDefault="001D3E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p w:rsidR="00255FB3" w:rsidRDefault="00255FB3" w:rsidP="00255FB3">
      <w:pPr>
        <w:spacing w:line="360" w:lineRule="auto"/>
        <w:jc w:val="center"/>
        <w:rPr>
          <w:rFonts w:ascii="宋体" w:eastAsia="宋体" w:hAnsi="宋体"/>
          <w:sz w:val="24"/>
        </w:rPr>
      </w:pPr>
      <w:r>
        <w:rPr>
          <w:rFonts w:ascii="宋体" w:eastAsia="宋体" w:hAnsi="宋体" w:hint="eastAsia"/>
          <w:sz w:val="24"/>
        </w:rPr>
        <w:t>标准起草组</w:t>
      </w:r>
    </w:p>
    <w:p w:rsidR="00255FB3" w:rsidRPr="00255FB3" w:rsidRDefault="00255FB3" w:rsidP="00255FB3">
      <w:pPr>
        <w:spacing w:line="360" w:lineRule="auto"/>
        <w:jc w:val="center"/>
        <w:rPr>
          <w:rFonts w:ascii="宋体" w:eastAsia="宋体" w:hAnsi="宋体"/>
          <w:sz w:val="24"/>
        </w:rPr>
      </w:pPr>
      <w:r>
        <w:rPr>
          <w:rFonts w:ascii="宋体" w:eastAsia="宋体" w:hAnsi="宋体" w:hint="eastAsia"/>
          <w:sz w:val="24"/>
        </w:rPr>
        <w:t>2</w:t>
      </w:r>
      <w:r>
        <w:rPr>
          <w:rFonts w:ascii="宋体" w:eastAsia="宋体" w:hAnsi="宋体"/>
          <w:sz w:val="24"/>
        </w:rPr>
        <w:t>022</w:t>
      </w:r>
      <w:r>
        <w:rPr>
          <w:rFonts w:ascii="宋体" w:eastAsia="宋体" w:hAnsi="宋体" w:hint="eastAsia"/>
          <w:sz w:val="24"/>
        </w:rPr>
        <w:t>年5月</w:t>
      </w:r>
    </w:p>
    <w:p w:rsidR="00255FB3" w:rsidRPr="000A3A52" w:rsidRDefault="008F469F" w:rsidP="00B62299">
      <w:pPr>
        <w:spacing w:line="276" w:lineRule="auto"/>
        <w:ind w:firstLineChars="200" w:firstLine="560"/>
        <w:rPr>
          <w:rFonts w:ascii="黑体" w:eastAsia="黑体" w:hAnsi="黑体"/>
          <w:sz w:val="28"/>
        </w:rPr>
      </w:pPr>
      <w:r w:rsidRPr="000A3A52">
        <w:rPr>
          <w:rFonts w:ascii="黑体" w:eastAsia="黑体" w:hAnsi="黑体" w:hint="eastAsia"/>
          <w:sz w:val="28"/>
        </w:rPr>
        <w:lastRenderedPageBreak/>
        <w:t>一、任务来源</w:t>
      </w:r>
    </w:p>
    <w:p w:rsidR="003D1875" w:rsidRDefault="00991A93" w:rsidP="00991A93">
      <w:pPr>
        <w:spacing w:line="360" w:lineRule="auto"/>
        <w:ind w:firstLineChars="200" w:firstLine="480"/>
        <w:rPr>
          <w:rFonts w:ascii="宋体" w:eastAsia="宋体" w:hAnsi="宋体"/>
          <w:sz w:val="24"/>
        </w:rPr>
      </w:pPr>
      <w:r w:rsidRPr="00991A93">
        <w:rPr>
          <w:rFonts w:ascii="宋体" w:eastAsia="宋体" w:hAnsi="宋体" w:hint="eastAsia"/>
          <w:sz w:val="24"/>
        </w:rPr>
        <w:t>根据《文化和旅游部科技教育司关于批准</w:t>
      </w:r>
      <w:r w:rsidRPr="00991A93">
        <w:rPr>
          <w:rFonts w:ascii="宋体" w:eastAsia="宋体" w:hAnsi="宋体"/>
          <w:sz w:val="24"/>
        </w:rPr>
        <w:t>2021年第二批文化和旅游行业标准计划项目立项的通知》（科教函〔2021〕</w:t>
      </w:r>
      <w:r>
        <w:rPr>
          <w:rFonts w:ascii="宋体" w:eastAsia="宋体" w:hAnsi="宋体"/>
          <w:sz w:val="24"/>
        </w:rPr>
        <w:t>26</w:t>
      </w:r>
      <w:r w:rsidRPr="00991A93">
        <w:rPr>
          <w:rFonts w:ascii="宋体" w:eastAsia="宋体" w:hAnsi="宋体"/>
          <w:sz w:val="24"/>
        </w:rPr>
        <w:t>号），《</w:t>
      </w:r>
      <w:r>
        <w:rPr>
          <w:rFonts w:ascii="宋体" w:eastAsia="宋体" w:hAnsi="宋体" w:hint="eastAsia"/>
          <w:sz w:val="24"/>
        </w:rPr>
        <w:t>旅游景区解说服务规范</w:t>
      </w:r>
      <w:r w:rsidRPr="00991A93">
        <w:rPr>
          <w:rFonts w:ascii="宋体" w:eastAsia="宋体" w:hAnsi="宋体"/>
          <w:sz w:val="24"/>
        </w:rPr>
        <w:t>》（</w:t>
      </w:r>
      <w:r>
        <w:rPr>
          <w:rFonts w:ascii="宋体" w:eastAsia="宋体" w:hAnsi="宋体"/>
          <w:sz w:val="24"/>
        </w:rPr>
        <w:t>LB2021-14</w:t>
      </w:r>
      <w:r w:rsidRPr="00991A93">
        <w:rPr>
          <w:rFonts w:ascii="宋体" w:eastAsia="宋体" w:hAnsi="宋体"/>
          <w:sz w:val="24"/>
        </w:rPr>
        <w:t>）被正式列为旅游行业标准制定项目。</w:t>
      </w:r>
      <w:r w:rsidR="008F469F">
        <w:rPr>
          <w:rFonts w:ascii="宋体" w:eastAsia="宋体" w:hAnsi="宋体" w:hint="eastAsia"/>
          <w:sz w:val="24"/>
        </w:rPr>
        <w:t>《旅游景区解说服务规范</w:t>
      </w:r>
      <w:r w:rsidR="008F469F" w:rsidRPr="008F469F">
        <w:rPr>
          <w:rFonts w:ascii="宋体" w:eastAsia="宋体" w:hAnsi="宋体" w:hint="eastAsia"/>
          <w:sz w:val="24"/>
        </w:rPr>
        <w:t>》（以下简称《规范》）修订任务由</w:t>
      </w:r>
      <w:r w:rsidR="00B62299" w:rsidRPr="00B62299">
        <w:rPr>
          <w:rFonts w:ascii="宋体" w:eastAsia="宋体" w:hAnsi="宋体" w:hint="eastAsia"/>
          <w:sz w:val="24"/>
        </w:rPr>
        <w:t>中华人民共和国文化和旅游部提出</w:t>
      </w:r>
      <w:r w:rsidR="00B62299">
        <w:rPr>
          <w:rFonts w:ascii="宋体" w:eastAsia="宋体" w:hAnsi="宋体" w:hint="eastAsia"/>
          <w:sz w:val="24"/>
        </w:rPr>
        <w:t>，归口单位为全国旅游标准化技术委员会，由</w:t>
      </w:r>
      <w:r w:rsidR="00B62299" w:rsidRPr="00B62299">
        <w:rPr>
          <w:rFonts w:ascii="宋体" w:eastAsia="宋体" w:hAnsi="宋体" w:hint="eastAsia"/>
          <w:sz w:val="24"/>
        </w:rPr>
        <w:t>北京师范大学、中国旅游景区协会、中国社会科学院旅游研究中心、颐和园管理处、北京八达岭特区办事处、北京联合大学旅游学院</w:t>
      </w:r>
      <w:r w:rsidR="00F01868">
        <w:rPr>
          <w:rFonts w:ascii="宋体" w:eastAsia="宋体" w:hAnsi="宋体" w:hint="eastAsia"/>
          <w:sz w:val="24"/>
        </w:rPr>
        <w:t>等单位负责</w:t>
      </w:r>
      <w:r w:rsidR="00B62299">
        <w:rPr>
          <w:rFonts w:ascii="宋体" w:eastAsia="宋体" w:hAnsi="宋体" w:hint="eastAsia"/>
          <w:sz w:val="24"/>
        </w:rPr>
        <w:t>起草。</w:t>
      </w:r>
      <w:r w:rsidR="000A3A52">
        <w:rPr>
          <w:rFonts w:ascii="宋体" w:eastAsia="宋体" w:hAnsi="宋体"/>
          <w:sz w:val="24"/>
        </w:rPr>
        <w:t xml:space="preserve"> </w:t>
      </w:r>
    </w:p>
    <w:p w:rsidR="007B7947" w:rsidRDefault="000A3A52" w:rsidP="003D1875">
      <w:pPr>
        <w:spacing w:line="360" w:lineRule="auto"/>
        <w:ind w:firstLineChars="200" w:firstLine="480"/>
        <w:rPr>
          <w:rFonts w:ascii="宋体" w:eastAsia="宋体" w:hAnsi="宋体"/>
          <w:sz w:val="24"/>
        </w:rPr>
      </w:pPr>
      <w:r w:rsidRPr="000A3A52">
        <w:rPr>
          <w:rFonts w:ascii="宋体" w:eastAsia="宋体" w:hAnsi="宋体" w:hint="eastAsia"/>
          <w:sz w:val="24"/>
        </w:rPr>
        <w:t>作为以旅游及其相关活动为主要功能或主要功能之一的区域场所，旅游景区是旅游产业链中的中心环节，也是旅游消费的吸引中心。旅游景区的解说，是通过向旅游团（者）提供解说服务，使其深入了解旅游景区资源价值、历史文化以及人与自然和谐共生的重要意义。为向旅游团（者）提供更优质的</w:t>
      </w:r>
      <w:r>
        <w:rPr>
          <w:rFonts w:ascii="宋体" w:eastAsia="宋体" w:hAnsi="宋体" w:hint="eastAsia"/>
          <w:sz w:val="24"/>
        </w:rPr>
        <w:t>旅游景区</w:t>
      </w:r>
      <w:r w:rsidRPr="000A3A52">
        <w:rPr>
          <w:rFonts w:ascii="宋体" w:eastAsia="宋体" w:hAnsi="宋体" w:hint="eastAsia"/>
          <w:sz w:val="24"/>
        </w:rPr>
        <w:t>解说服务，充分体现旅游景区解说的社会效益，规范旅游景区解说服务，提高组织与管理水平，特制定本标准。</w:t>
      </w:r>
    </w:p>
    <w:p w:rsidR="000A3A52" w:rsidRPr="000A3A52" w:rsidRDefault="000A3A52" w:rsidP="000A3A52">
      <w:pPr>
        <w:spacing w:line="276" w:lineRule="auto"/>
        <w:ind w:firstLineChars="200" w:firstLine="560"/>
        <w:rPr>
          <w:rFonts w:ascii="黑体" w:eastAsia="黑体" w:hAnsi="黑体"/>
          <w:sz w:val="28"/>
        </w:rPr>
      </w:pPr>
      <w:r w:rsidRPr="000A3A52">
        <w:rPr>
          <w:rFonts w:ascii="黑体" w:eastAsia="黑体" w:hAnsi="黑体" w:hint="eastAsia"/>
          <w:sz w:val="28"/>
        </w:rPr>
        <w:t>二、编制的目的与意义</w:t>
      </w:r>
    </w:p>
    <w:p w:rsidR="000A3A52" w:rsidRPr="000A3A52" w:rsidRDefault="000A3A52" w:rsidP="000A3A52">
      <w:pPr>
        <w:spacing w:line="360" w:lineRule="auto"/>
        <w:ind w:firstLineChars="200" w:firstLine="480"/>
        <w:rPr>
          <w:rFonts w:ascii="宋体" w:eastAsia="宋体" w:hAnsi="宋体"/>
          <w:sz w:val="24"/>
        </w:rPr>
      </w:pPr>
      <w:r w:rsidRPr="000A3A52">
        <w:rPr>
          <w:rFonts w:ascii="宋体" w:eastAsia="宋体" w:hAnsi="宋体" w:hint="eastAsia"/>
          <w:sz w:val="24"/>
        </w:rPr>
        <w:t>作为以景观为主要吸引物的旅游活动场所，旅游景区包括风景名胜区、自然保护区、森林公园、地质公园、文物保护单位等，它是旅游产业发展的核心要素和主要的旅游吸引物，推动了旅游业的蓬勃与繁荣。旅游景区的高质量发展，也需要有配套的高质量旅游服务，其中旅游解说服务发挥着重要作用。旅游解说服务的质量会使游客对此次旅行的满意度和对景区环境的欣赏产生一定的影响；从长远眼光来看，还有可能影响到景区之后旅游业的发展。因此，亟需更新旅游景区解说服务标准，以提高旅游景区的解说服务质量和水平，为公众提供更好的观光游览、度假休闲、保健疗养、科学教育、文化娱乐等公共服务，为旅游景区树立良好形象提供有力的支撑。</w:t>
      </w:r>
    </w:p>
    <w:p w:rsidR="000A3A52" w:rsidRPr="000A3A52" w:rsidRDefault="000A3A52" w:rsidP="000A3A52">
      <w:pPr>
        <w:spacing w:line="360" w:lineRule="auto"/>
        <w:ind w:firstLineChars="200" w:firstLine="480"/>
        <w:rPr>
          <w:rFonts w:ascii="黑体" w:eastAsia="黑体" w:hAnsi="黑体"/>
          <w:sz w:val="24"/>
        </w:rPr>
      </w:pPr>
      <w:r w:rsidRPr="000A3A52">
        <w:rPr>
          <w:rFonts w:ascii="黑体" w:eastAsia="黑体" w:hAnsi="黑体" w:hint="eastAsia"/>
          <w:sz w:val="24"/>
        </w:rPr>
        <w:t>（一）实现旅游景区的价值功能，树立旅游景区的良好形象</w:t>
      </w:r>
    </w:p>
    <w:p w:rsidR="000A3A52" w:rsidRPr="000A3A52" w:rsidRDefault="000A3A52" w:rsidP="000A3A52">
      <w:pPr>
        <w:spacing w:line="360" w:lineRule="auto"/>
        <w:ind w:firstLineChars="200" w:firstLine="480"/>
        <w:rPr>
          <w:rFonts w:ascii="宋体" w:eastAsia="宋体" w:hAnsi="宋体"/>
          <w:sz w:val="24"/>
        </w:rPr>
      </w:pPr>
      <w:r w:rsidRPr="000A3A52">
        <w:rPr>
          <w:rFonts w:ascii="宋体" w:eastAsia="宋体" w:hAnsi="宋体" w:hint="eastAsia"/>
          <w:sz w:val="24"/>
        </w:rPr>
        <w:t>旅游景区主要有三大价值功能：一是游憩功能，对任何一个旅游景区来说，游憩是首要的功能，也最基本的功能；二是教育功能，旅游景区是天然的自然课堂，每一个旅游景区大都具有典型的旅游资源，依据景区旅游资源的不同，能为游客提供形成具有吸引力的审美、自然、历史、文化、科技等多种教育功能；三</w:t>
      </w:r>
      <w:r w:rsidRPr="000A3A52">
        <w:rPr>
          <w:rFonts w:ascii="宋体" w:eastAsia="宋体" w:hAnsi="宋体" w:hint="eastAsia"/>
          <w:sz w:val="24"/>
        </w:rPr>
        <w:lastRenderedPageBreak/>
        <w:t>是经济功能，旅游景区本身并不具备经济价值，但通过为游客提供“食宿行游购娱”等的服务产生价值，进而带动发展地方经济、增加旅游收入。这三大功能的实现都离不开旅游解说服务的发挥。旅游景区的解说服务不仅肩负着向游客的旅游活动提供便利，帮助游客获得更完美的旅游体验，从而实现旅游景区的游憩功能，同时也承担着向游客普及科学文化知识和保护景观资源及自然环境，提高游客的文化</w:t>
      </w:r>
      <w:r w:rsidR="00B54447">
        <w:rPr>
          <w:rFonts w:ascii="宋体" w:eastAsia="宋体" w:hAnsi="宋体" w:hint="eastAsia"/>
          <w:sz w:val="24"/>
        </w:rPr>
        <w:t>素养和精神需求，使其教育功能得以实现。逐步达到以高质量的解说水平</w:t>
      </w:r>
      <w:r w:rsidRPr="000A3A52">
        <w:rPr>
          <w:rFonts w:ascii="宋体" w:eastAsia="宋体" w:hAnsi="宋体" w:hint="eastAsia"/>
          <w:sz w:val="24"/>
        </w:rPr>
        <w:t>展现旅游景区的自然环境、历史文化、人文风情等资源价值，以高质量的解说服务为游客提供更优质的旅游体验，从而加深游客对景区的印象，树立旅游景区的良好形象，促进当地旅游业的发展，实现旅游景区的经济功能。</w:t>
      </w:r>
    </w:p>
    <w:p w:rsidR="000A3A52" w:rsidRPr="000A3A52" w:rsidRDefault="000A3A52" w:rsidP="000A3A52">
      <w:pPr>
        <w:spacing w:line="360" w:lineRule="auto"/>
        <w:ind w:firstLineChars="200" w:firstLine="480"/>
        <w:rPr>
          <w:rFonts w:ascii="黑体" w:eastAsia="黑体" w:hAnsi="黑体"/>
          <w:sz w:val="24"/>
        </w:rPr>
      </w:pPr>
      <w:r>
        <w:rPr>
          <w:rFonts w:ascii="黑体" w:eastAsia="黑体" w:hAnsi="黑体" w:hint="eastAsia"/>
          <w:sz w:val="24"/>
        </w:rPr>
        <w:t>（二）</w:t>
      </w:r>
      <w:r w:rsidRPr="000A3A52">
        <w:rPr>
          <w:rFonts w:ascii="黑体" w:eastAsia="黑体" w:hAnsi="黑体" w:hint="eastAsia"/>
          <w:sz w:val="24"/>
        </w:rPr>
        <w:t>建立游客、社区与旅游景区间无障碍沟通的桥梁</w:t>
      </w:r>
    </w:p>
    <w:p w:rsidR="000A3A52" w:rsidRPr="000A3A52" w:rsidRDefault="000A3A52" w:rsidP="000A3A52">
      <w:pPr>
        <w:spacing w:line="360" w:lineRule="auto"/>
        <w:ind w:firstLineChars="200" w:firstLine="480"/>
        <w:rPr>
          <w:rFonts w:ascii="宋体" w:eastAsia="宋体" w:hAnsi="宋体"/>
          <w:sz w:val="24"/>
        </w:rPr>
      </w:pPr>
      <w:r w:rsidRPr="000A3A52">
        <w:rPr>
          <w:rFonts w:ascii="宋体" w:eastAsia="宋体" w:hAnsi="宋体" w:hint="eastAsia"/>
          <w:sz w:val="24"/>
        </w:rPr>
        <w:t>随着社会主要矛盾的变化，人们对美好生活的需求日益增加，在满足了基本的生理需求和物质需求之后追求更高更新的精神需求，对外旅游的需求也日益增加。游客不再简单地把旅游看成是一种游山玩水的娱乐，而是把其作为学习科普知识和提高自身文化素养的一种有效途径，讲究的是一种愉悦、快乐的体验，获得舒畅而独特的感受。越来越多的旅游者更关注旅游的主题和深度，注重产品的文化内涵，突出知识性。旅游景区解说服务为本土居民、旅游者、景区管理者提供一种积极的对话途径，潜移默化地推进三者间的相互交流，是游客、社区与旅游景区间无障碍沟通的桥梁，更是提升游客旅游体验质量的必备手段。旅游解说服务不仅可以通过直接的实物、模型和材料等向游客解释所需的旅游内容和旅游项目，还可以帮助旅游者深刻理解旅游景区旅游资源的科学价值、艺术价值和文化内涵，充分展示旅游资源的魅力特征，加强旅游资源和设施的保护，无形之中促成旅游者和旅游景区的沟通交流，使他们的游憩体验丰富化和趣味化，增加游客对旅游景区的认同感，达到提升游客旅游体验质量和满意度的目的。</w:t>
      </w:r>
    </w:p>
    <w:p w:rsidR="000A3A52" w:rsidRPr="000A3A52" w:rsidRDefault="000A3A52" w:rsidP="000A3A52">
      <w:pPr>
        <w:spacing w:line="360" w:lineRule="auto"/>
        <w:ind w:firstLineChars="200" w:firstLine="480"/>
        <w:rPr>
          <w:rFonts w:ascii="黑体" w:eastAsia="黑体" w:hAnsi="黑体"/>
          <w:sz w:val="24"/>
        </w:rPr>
      </w:pPr>
      <w:r>
        <w:rPr>
          <w:rFonts w:ascii="黑体" w:eastAsia="黑体" w:hAnsi="黑体" w:hint="eastAsia"/>
          <w:sz w:val="24"/>
        </w:rPr>
        <w:t>（三）</w:t>
      </w:r>
      <w:r w:rsidRPr="000A3A52">
        <w:rPr>
          <w:rFonts w:ascii="黑体" w:eastAsia="黑体" w:hAnsi="黑体" w:hint="eastAsia"/>
          <w:sz w:val="24"/>
        </w:rPr>
        <w:t>改善旅游景区的游览环境，达到游客管理的良好运作</w:t>
      </w:r>
    </w:p>
    <w:p w:rsidR="000A3A52" w:rsidRPr="000A3A52" w:rsidRDefault="000A3A52" w:rsidP="000A3A52">
      <w:pPr>
        <w:spacing w:line="360" w:lineRule="auto"/>
        <w:ind w:firstLineChars="200" w:firstLine="480"/>
        <w:rPr>
          <w:rFonts w:ascii="宋体" w:eastAsia="宋体" w:hAnsi="宋体"/>
          <w:sz w:val="24"/>
        </w:rPr>
      </w:pPr>
      <w:r w:rsidRPr="000A3A52">
        <w:rPr>
          <w:rFonts w:ascii="宋体" w:eastAsia="宋体" w:hAnsi="宋体" w:hint="eastAsia"/>
          <w:sz w:val="24"/>
        </w:rPr>
        <w:t>在我国目前的旅游景区中，游客管理和旅游解说是相互独立的，但究其根本，旅游解说既可以是一种服务，也可以认为是旅游景区可持续发展的一种管理模式。通过解说，一方面可以加深游客对旅游目的地自然资</w:t>
      </w:r>
      <w:r w:rsidR="00B54447">
        <w:rPr>
          <w:rFonts w:ascii="宋体" w:eastAsia="宋体" w:hAnsi="宋体" w:hint="eastAsia"/>
          <w:sz w:val="24"/>
        </w:rPr>
        <w:t>源和社会文化的理解与欣赏，达到走进自然、享受自然与融入自然的目的</w:t>
      </w:r>
      <w:r w:rsidRPr="000A3A52">
        <w:rPr>
          <w:rFonts w:ascii="宋体" w:eastAsia="宋体" w:hAnsi="宋体" w:hint="eastAsia"/>
          <w:sz w:val="24"/>
        </w:rPr>
        <w:t>，达到认识社会变迁、理解不同文化、感悟地方特色的目的；另一方面，通过影响公众的态度和行为，可以使旅游者在</w:t>
      </w:r>
      <w:r w:rsidRPr="000A3A52">
        <w:rPr>
          <w:rFonts w:ascii="宋体" w:eastAsia="宋体" w:hAnsi="宋体" w:hint="eastAsia"/>
          <w:sz w:val="24"/>
        </w:rPr>
        <w:lastRenderedPageBreak/>
        <w:t>接触和享受旅游景区资源的同时，既能做到不对资源或设施造成过度利用或破坏，又能敢于与可能的破坏、损坏行为作斗争，进而减少对当地环境的破坏，达到改善游览环境的目的。而游客良好的环保行为，也增强了游客的自我行为管理能力，增强了旅游者对旅游目的地各项管理工作、管理政策、管理理念和管理方法的认同和理解，实现游客管理的良好运作。</w:t>
      </w:r>
    </w:p>
    <w:p w:rsidR="000A3A52" w:rsidRPr="000A3A52" w:rsidRDefault="000A3A52" w:rsidP="000A3A52">
      <w:pPr>
        <w:spacing w:line="360" w:lineRule="auto"/>
        <w:ind w:firstLineChars="200" w:firstLine="480"/>
        <w:rPr>
          <w:rFonts w:ascii="黑体" w:eastAsia="黑体" w:hAnsi="黑体"/>
          <w:sz w:val="24"/>
        </w:rPr>
      </w:pPr>
      <w:r>
        <w:rPr>
          <w:rFonts w:ascii="黑体" w:eastAsia="黑体" w:hAnsi="黑体" w:hint="eastAsia"/>
          <w:sz w:val="24"/>
        </w:rPr>
        <w:t>（四）</w:t>
      </w:r>
      <w:r w:rsidRPr="000A3A52">
        <w:rPr>
          <w:rFonts w:ascii="黑体" w:eastAsia="黑体" w:hAnsi="黑体" w:hint="eastAsia"/>
          <w:sz w:val="24"/>
        </w:rPr>
        <w:t>提高旅游景区的解说服务质量和水平，规范解说服务要求</w:t>
      </w:r>
    </w:p>
    <w:p w:rsidR="000A3A52" w:rsidRDefault="000A3A52" w:rsidP="000A3A52">
      <w:pPr>
        <w:spacing w:line="360" w:lineRule="auto"/>
        <w:ind w:firstLineChars="200" w:firstLine="480"/>
        <w:rPr>
          <w:rFonts w:ascii="宋体" w:eastAsia="宋体" w:hAnsi="宋体"/>
          <w:sz w:val="24"/>
        </w:rPr>
      </w:pPr>
      <w:r w:rsidRPr="000A3A52">
        <w:rPr>
          <w:rFonts w:ascii="宋体" w:eastAsia="宋体" w:hAnsi="宋体" w:hint="eastAsia"/>
          <w:sz w:val="24"/>
        </w:rPr>
        <w:t>游客在游览过程中不仅仅简单地满足于游玩</w:t>
      </w:r>
      <w:r w:rsidR="00B54447">
        <w:rPr>
          <w:rFonts w:ascii="宋体" w:eastAsia="宋体" w:hAnsi="宋体" w:hint="eastAsia"/>
          <w:sz w:val="24"/>
        </w:rPr>
        <w:t>观赏，他们更希望能拓宽视野、增长见识，将休闲娱乐和学习科普知识</w:t>
      </w:r>
      <w:r w:rsidRPr="000A3A52">
        <w:rPr>
          <w:rFonts w:ascii="宋体" w:eastAsia="宋体" w:hAnsi="宋体" w:hint="eastAsia"/>
          <w:sz w:val="24"/>
        </w:rPr>
        <w:t>结合起来，游客多元化的需求也使得旅游解说服务需要优化升级，建设基于现代服务理念的、科学的、完善的旅游景区旅游解说服务。而目前旅游景区的人员解说与电子解说的服务质量和水平，均没有满足游客的多元化需求，所以对提升旅游景区的解说服务质量和水平，规范解说服务要求有重要的指导意义。通过相关标准或规范进行指导旅游景区解说服务的建设，提升人员解说能力，完善电子解说设施，来适应旅游发展的需求，符</w:t>
      </w:r>
      <w:r w:rsidR="00B54447">
        <w:rPr>
          <w:rFonts w:ascii="宋体" w:eastAsia="宋体" w:hAnsi="宋体" w:hint="eastAsia"/>
          <w:sz w:val="24"/>
        </w:rPr>
        <w:t>合旅游景区标准化服务的需要，为高质量服务游客提供重要保障，对</w:t>
      </w:r>
      <w:r w:rsidRPr="000A3A52">
        <w:rPr>
          <w:rFonts w:ascii="宋体" w:eastAsia="宋体" w:hAnsi="宋体" w:hint="eastAsia"/>
          <w:sz w:val="24"/>
        </w:rPr>
        <w:t>提升文旅融合发展的整体水平具有重要意义。</w:t>
      </w:r>
    </w:p>
    <w:p w:rsidR="000A3A52" w:rsidRPr="00DE7920" w:rsidRDefault="000A3A52" w:rsidP="00DE7920">
      <w:pPr>
        <w:spacing w:line="276" w:lineRule="auto"/>
        <w:ind w:firstLineChars="200" w:firstLine="560"/>
        <w:rPr>
          <w:rFonts w:ascii="黑体" w:eastAsia="黑体" w:hAnsi="黑体"/>
          <w:sz w:val="28"/>
        </w:rPr>
      </w:pPr>
      <w:r w:rsidRPr="00DE7920">
        <w:rPr>
          <w:rFonts w:ascii="黑体" w:eastAsia="黑体" w:hAnsi="黑体" w:hint="eastAsia"/>
          <w:sz w:val="28"/>
        </w:rPr>
        <w:t>三、</w:t>
      </w:r>
      <w:r w:rsidR="00DE7920" w:rsidRPr="00DE7920">
        <w:rPr>
          <w:rFonts w:ascii="黑体" w:eastAsia="黑体" w:hAnsi="黑体" w:hint="eastAsia"/>
          <w:sz w:val="28"/>
        </w:rPr>
        <w:t>编制原则</w:t>
      </w:r>
    </w:p>
    <w:p w:rsidR="000A3A52" w:rsidRDefault="00DE7920" w:rsidP="003D1875">
      <w:pPr>
        <w:spacing w:line="360" w:lineRule="auto"/>
        <w:ind w:firstLineChars="200" w:firstLine="480"/>
        <w:rPr>
          <w:rFonts w:ascii="宋体" w:eastAsia="宋体" w:hAnsi="宋体"/>
          <w:sz w:val="24"/>
        </w:rPr>
      </w:pPr>
      <w:r w:rsidRPr="006D5198">
        <w:rPr>
          <w:rFonts w:ascii="黑体" w:eastAsia="黑体" w:hAnsi="黑体" w:hint="eastAsia"/>
          <w:sz w:val="24"/>
        </w:rPr>
        <w:t>（一）</w:t>
      </w:r>
      <w:r w:rsidR="00EF39AD" w:rsidRPr="006D5198">
        <w:rPr>
          <w:rFonts w:ascii="黑体" w:eastAsia="黑体" w:hAnsi="黑体" w:hint="eastAsia"/>
          <w:sz w:val="24"/>
        </w:rPr>
        <w:t>一致性</w:t>
      </w:r>
      <w:r w:rsidR="00392E3C" w:rsidRPr="006D5198">
        <w:rPr>
          <w:rFonts w:ascii="黑体" w:eastAsia="黑体" w:hAnsi="黑体" w:hint="eastAsia"/>
          <w:sz w:val="24"/>
        </w:rPr>
        <w:t>原则。</w:t>
      </w:r>
      <w:r w:rsidR="00392E3C">
        <w:rPr>
          <w:rFonts w:ascii="宋体" w:eastAsia="宋体" w:hAnsi="宋体" w:hint="eastAsia"/>
          <w:sz w:val="24"/>
        </w:rPr>
        <w:t>标准的编制符合《</w:t>
      </w:r>
      <w:r w:rsidR="00392E3C" w:rsidRPr="00392E3C">
        <w:rPr>
          <w:rFonts w:ascii="宋体" w:eastAsia="宋体" w:hAnsi="宋体" w:hint="eastAsia"/>
          <w:sz w:val="24"/>
        </w:rPr>
        <w:t>中华人民共和国旅游法</w:t>
      </w:r>
      <w:r w:rsidR="00EF39AD">
        <w:rPr>
          <w:rFonts w:ascii="宋体" w:eastAsia="宋体" w:hAnsi="宋体" w:hint="eastAsia"/>
          <w:sz w:val="24"/>
        </w:rPr>
        <w:t>》及相关规范性文件对旅游景区解说服务的要求，注重与现行国家标准和行业标准的衔接和协调问题。</w:t>
      </w:r>
    </w:p>
    <w:p w:rsidR="00EF39AD" w:rsidRDefault="00EF39AD" w:rsidP="00EF39AD">
      <w:pPr>
        <w:spacing w:line="360" w:lineRule="auto"/>
        <w:ind w:firstLineChars="200" w:firstLine="480"/>
        <w:rPr>
          <w:rFonts w:ascii="宋体" w:eastAsia="宋体" w:hAnsi="宋体"/>
          <w:sz w:val="24"/>
        </w:rPr>
      </w:pPr>
      <w:r w:rsidRPr="006D5198">
        <w:rPr>
          <w:rFonts w:ascii="黑体" w:eastAsia="黑体" w:hAnsi="黑体" w:hint="eastAsia"/>
          <w:sz w:val="24"/>
        </w:rPr>
        <w:t>（二）普适性原则。</w:t>
      </w:r>
      <w:r>
        <w:rPr>
          <w:rFonts w:ascii="宋体" w:eastAsia="宋体" w:hAnsi="宋体" w:hint="eastAsia"/>
          <w:sz w:val="24"/>
        </w:rPr>
        <w:t>标准的编制基于对全国</w:t>
      </w:r>
      <w:r w:rsidRPr="00EF39AD">
        <w:rPr>
          <w:rFonts w:ascii="宋体" w:eastAsia="宋体" w:hAnsi="宋体" w:hint="eastAsia"/>
          <w:sz w:val="24"/>
        </w:rPr>
        <w:t>各类旅游景区解说服务（人员解说服务和电子解说服务）的基本情况、游客的旅游需求及旅游体验、旅游景区解说服务的组织与管理现状</w:t>
      </w:r>
      <w:r>
        <w:rPr>
          <w:rFonts w:ascii="宋体" w:eastAsia="宋体" w:hAnsi="宋体" w:hint="eastAsia"/>
          <w:sz w:val="24"/>
        </w:rPr>
        <w:t>进行调研，能够对</w:t>
      </w:r>
      <w:r w:rsidR="007B7947">
        <w:rPr>
          <w:rFonts w:ascii="宋体" w:eastAsia="宋体" w:hAnsi="宋体" w:hint="eastAsia"/>
          <w:sz w:val="24"/>
        </w:rPr>
        <w:t>全国各类</w:t>
      </w:r>
      <w:r>
        <w:rPr>
          <w:rFonts w:ascii="宋体" w:eastAsia="宋体" w:hAnsi="宋体" w:hint="eastAsia"/>
          <w:sz w:val="24"/>
        </w:rPr>
        <w:t>旅游景区解说服务进行规范</w:t>
      </w:r>
      <w:r w:rsidR="007B7947">
        <w:rPr>
          <w:rFonts w:ascii="宋体" w:eastAsia="宋体" w:hAnsi="宋体" w:hint="eastAsia"/>
          <w:sz w:val="24"/>
        </w:rPr>
        <w:t>，充分考虑解说服务发展与</w:t>
      </w:r>
      <w:r>
        <w:rPr>
          <w:rFonts w:ascii="宋体" w:eastAsia="宋体" w:hAnsi="宋体" w:hint="eastAsia"/>
          <w:sz w:val="24"/>
        </w:rPr>
        <w:t>旅游团（者）需求相匹配。</w:t>
      </w:r>
    </w:p>
    <w:p w:rsidR="00EF39AD" w:rsidRDefault="007B7947" w:rsidP="00EF39AD">
      <w:pPr>
        <w:spacing w:line="360" w:lineRule="auto"/>
        <w:ind w:firstLineChars="200" w:firstLine="480"/>
        <w:rPr>
          <w:rFonts w:ascii="宋体" w:eastAsia="宋体" w:hAnsi="宋体"/>
          <w:sz w:val="24"/>
        </w:rPr>
      </w:pPr>
      <w:r w:rsidRPr="006D5198">
        <w:rPr>
          <w:rFonts w:ascii="黑体" w:eastAsia="黑体" w:hAnsi="黑体" w:hint="eastAsia"/>
          <w:sz w:val="24"/>
        </w:rPr>
        <w:t>（三）前瞻性原则。</w:t>
      </w:r>
      <w:r>
        <w:rPr>
          <w:rFonts w:ascii="宋体" w:eastAsia="宋体" w:hAnsi="宋体" w:hint="eastAsia"/>
          <w:sz w:val="24"/>
        </w:rPr>
        <w:t>标准的编制要具有前瞻性和指导性，围绕旅游景区解说服务，能够指导</w:t>
      </w:r>
      <w:r w:rsidRPr="007B7947">
        <w:rPr>
          <w:rFonts w:ascii="宋体" w:eastAsia="宋体" w:hAnsi="宋体" w:hint="eastAsia"/>
          <w:sz w:val="24"/>
        </w:rPr>
        <w:t>各类旅游景区在接待旅游团（者）过程中提供的解说服务及相关旅游服务</w:t>
      </w:r>
      <w:r>
        <w:rPr>
          <w:rFonts w:ascii="宋体" w:eastAsia="宋体" w:hAnsi="宋体" w:hint="eastAsia"/>
          <w:sz w:val="24"/>
        </w:rPr>
        <w:t>，提升解说服务质量和水平。</w:t>
      </w:r>
    </w:p>
    <w:p w:rsidR="00991A93" w:rsidRDefault="00991A93" w:rsidP="00991A93">
      <w:pPr>
        <w:spacing w:line="360" w:lineRule="auto"/>
        <w:ind w:firstLineChars="200" w:firstLine="480"/>
        <w:rPr>
          <w:rFonts w:ascii="宋体" w:eastAsia="宋体" w:hAnsi="宋体"/>
          <w:sz w:val="24"/>
        </w:rPr>
      </w:pPr>
      <w:r w:rsidRPr="006D5198">
        <w:rPr>
          <w:rFonts w:ascii="黑体" w:eastAsia="黑体" w:hAnsi="黑体" w:hint="eastAsia"/>
          <w:sz w:val="24"/>
        </w:rPr>
        <w:t>（四）时代性原则。</w:t>
      </w:r>
      <w:r>
        <w:rPr>
          <w:rFonts w:ascii="宋体" w:eastAsia="宋体" w:hAnsi="宋体" w:hint="eastAsia"/>
          <w:sz w:val="24"/>
        </w:rPr>
        <w:t>新时代背景下，旅游景区的解说不仅仅局限在自然风光的解说，也要注重人文历史等文化底蕴的解说。</w:t>
      </w:r>
      <w:r w:rsidR="008B4DE5">
        <w:rPr>
          <w:rFonts w:ascii="宋体" w:eastAsia="宋体" w:hAnsi="宋体" w:hint="eastAsia"/>
          <w:sz w:val="24"/>
        </w:rPr>
        <w:t>《规范》修订稿与时俱进，增加了新时代对旅游景区解说服务的时代要求。</w:t>
      </w:r>
    </w:p>
    <w:p w:rsidR="00991A93" w:rsidRPr="00991A93" w:rsidRDefault="00991A93" w:rsidP="00991A93">
      <w:pPr>
        <w:spacing w:line="276" w:lineRule="auto"/>
        <w:ind w:firstLineChars="200" w:firstLine="560"/>
        <w:rPr>
          <w:rFonts w:ascii="黑体" w:eastAsia="黑体" w:hAnsi="黑体"/>
          <w:sz w:val="28"/>
        </w:rPr>
      </w:pPr>
      <w:r>
        <w:rPr>
          <w:rFonts w:ascii="黑体" w:eastAsia="黑体" w:hAnsi="黑体" w:hint="eastAsia"/>
          <w:sz w:val="28"/>
        </w:rPr>
        <w:lastRenderedPageBreak/>
        <w:t>四、主要工作</w:t>
      </w:r>
      <w:r w:rsidRPr="00991A93">
        <w:rPr>
          <w:rFonts w:ascii="黑体" w:eastAsia="黑体" w:hAnsi="黑体" w:hint="eastAsia"/>
          <w:sz w:val="28"/>
        </w:rPr>
        <w:t>过程</w:t>
      </w:r>
    </w:p>
    <w:p w:rsidR="00991A93" w:rsidRDefault="00E73A1D" w:rsidP="00EF39AD">
      <w:pPr>
        <w:spacing w:line="360" w:lineRule="auto"/>
        <w:ind w:firstLineChars="200" w:firstLine="480"/>
        <w:rPr>
          <w:rFonts w:ascii="宋体" w:eastAsia="宋体" w:hAnsi="宋体"/>
          <w:sz w:val="24"/>
        </w:rPr>
      </w:pPr>
      <w:r w:rsidRPr="00E73A1D">
        <w:rPr>
          <w:rFonts w:ascii="宋体" w:eastAsia="宋体" w:hAnsi="宋体" w:hint="eastAsia"/>
          <w:sz w:val="24"/>
        </w:rPr>
        <w:t>工作任务下达后，编制组进行了以下几个阶段的工作：</w:t>
      </w:r>
    </w:p>
    <w:p w:rsidR="00991A93" w:rsidRPr="006D5198" w:rsidRDefault="00DC5179" w:rsidP="00EF39AD">
      <w:pPr>
        <w:spacing w:line="360" w:lineRule="auto"/>
        <w:ind w:firstLineChars="200" w:firstLine="480"/>
        <w:rPr>
          <w:rFonts w:ascii="黑体" w:eastAsia="黑体" w:hAnsi="黑体"/>
          <w:sz w:val="24"/>
        </w:rPr>
      </w:pPr>
      <w:r w:rsidRPr="006D5198">
        <w:rPr>
          <w:rFonts w:ascii="黑体" w:eastAsia="黑体" w:hAnsi="黑体" w:hint="eastAsia"/>
          <w:sz w:val="24"/>
        </w:rPr>
        <w:t>（一）组建标准编制团队</w:t>
      </w:r>
    </w:p>
    <w:p w:rsidR="00DC5179" w:rsidRDefault="004F0EAE" w:rsidP="00EF39AD">
      <w:pPr>
        <w:spacing w:line="360" w:lineRule="auto"/>
        <w:ind w:firstLineChars="200" w:firstLine="480"/>
        <w:rPr>
          <w:rFonts w:ascii="宋体" w:eastAsia="宋体" w:hAnsi="宋体"/>
          <w:sz w:val="24"/>
        </w:rPr>
      </w:pPr>
      <w:r>
        <w:rPr>
          <w:rFonts w:ascii="宋体" w:eastAsia="宋体" w:hAnsi="宋体" w:hint="eastAsia"/>
          <w:sz w:val="24"/>
        </w:rPr>
        <w:t>标准制定的任务正式下达后，在文化和旅游部科技教育司指导下，成立了以北京师范大学为核心，</w:t>
      </w:r>
      <w:r w:rsidRPr="004F0EAE">
        <w:rPr>
          <w:rFonts w:ascii="宋体" w:eastAsia="宋体" w:hAnsi="宋体" w:hint="eastAsia"/>
          <w:sz w:val="24"/>
        </w:rPr>
        <w:t>中国旅游景区协会、中国社会科学院旅游研究中心、颐和园管理处、北京八达岭特区办事处、北京联合大学旅游学院</w:t>
      </w:r>
      <w:r>
        <w:rPr>
          <w:rFonts w:ascii="宋体" w:eastAsia="宋体" w:hAnsi="宋体" w:hint="eastAsia"/>
          <w:sz w:val="24"/>
        </w:rPr>
        <w:t>等单位参与的标准编制小组。召开标准编制项目启动会，明确各单位人员的任务要求和</w:t>
      </w:r>
      <w:r w:rsidRPr="004F0EAE">
        <w:rPr>
          <w:rFonts w:ascii="宋体" w:eastAsia="宋体" w:hAnsi="宋体" w:hint="eastAsia"/>
          <w:sz w:val="24"/>
        </w:rPr>
        <w:t>在本项目中承担的主要工作，确定研究目标和研究思路。</w:t>
      </w:r>
      <w:r>
        <w:rPr>
          <w:rFonts w:ascii="宋体" w:eastAsia="宋体" w:hAnsi="宋体" w:hint="eastAsia"/>
          <w:sz w:val="24"/>
        </w:rPr>
        <w:t>同时设立了质量控制组合专家咨询组，对标准编制工作进行统一指导协调、整理质量控制与技术咨询把关。</w:t>
      </w:r>
    </w:p>
    <w:p w:rsidR="009725ED" w:rsidRPr="006D5198" w:rsidRDefault="009725ED" w:rsidP="00EF39AD">
      <w:pPr>
        <w:spacing w:line="360" w:lineRule="auto"/>
        <w:ind w:firstLineChars="200" w:firstLine="480"/>
        <w:rPr>
          <w:rFonts w:ascii="黑体" w:eastAsia="黑体" w:hAnsi="黑体"/>
          <w:sz w:val="24"/>
        </w:rPr>
      </w:pPr>
      <w:r w:rsidRPr="006D5198">
        <w:rPr>
          <w:rFonts w:ascii="黑体" w:eastAsia="黑体" w:hAnsi="黑体" w:hint="eastAsia"/>
          <w:sz w:val="24"/>
        </w:rPr>
        <w:t>（二）</w:t>
      </w:r>
      <w:r w:rsidR="0009580B" w:rsidRPr="006D5198">
        <w:rPr>
          <w:rFonts w:ascii="黑体" w:eastAsia="黑体" w:hAnsi="黑体" w:hint="eastAsia"/>
          <w:sz w:val="24"/>
        </w:rPr>
        <w:t>文献的搜集、整理与筛选工作</w:t>
      </w:r>
    </w:p>
    <w:p w:rsidR="0009580B" w:rsidRDefault="0009580B" w:rsidP="00EF39AD">
      <w:pPr>
        <w:spacing w:line="360" w:lineRule="auto"/>
        <w:ind w:firstLineChars="200" w:firstLine="480"/>
        <w:rPr>
          <w:rFonts w:ascii="宋体" w:eastAsia="宋体" w:hAnsi="宋体"/>
          <w:sz w:val="24"/>
        </w:rPr>
      </w:pPr>
      <w:r>
        <w:rPr>
          <w:rFonts w:ascii="宋体" w:eastAsia="宋体" w:hAnsi="宋体" w:hint="eastAsia"/>
          <w:sz w:val="24"/>
        </w:rPr>
        <w:t>围绕本标准的适用范围，编制组重点收集了以下几个方面的资料：</w:t>
      </w:r>
    </w:p>
    <w:p w:rsidR="0009580B" w:rsidRDefault="004959E6" w:rsidP="00EF39AD">
      <w:pPr>
        <w:spacing w:line="360" w:lineRule="auto"/>
        <w:ind w:firstLineChars="200" w:firstLine="480"/>
        <w:rPr>
          <w:rFonts w:ascii="宋体" w:eastAsia="宋体" w:hAnsi="宋体"/>
          <w:sz w:val="24"/>
        </w:rPr>
      </w:pPr>
      <w:r>
        <w:rPr>
          <w:rFonts w:ascii="宋体" w:eastAsia="宋体" w:hAnsi="宋体" w:hint="eastAsia"/>
          <w:sz w:val="24"/>
        </w:rPr>
        <w:t>1</w:t>
      </w:r>
      <w:r>
        <w:rPr>
          <w:rFonts w:ascii="宋体" w:eastAsia="宋体" w:hAnsi="宋体"/>
          <w:sz w:val="24"/>
        </w:rPr>
        <w:t>.</w:t>
      </w:r>
      <w:r w:rsidRPr="004959E6">
        <w:rPr>
          <w:rFonts w:ascii="宋体" w:eastAsia="宋体" w:hAnsi="宋体" w:hint="eastAsia"/>
          <w:sz w:val="24"/>
        </w:rPr>
        <w:t>旅游景区解说服务的国内外研究现状</w:t>
      </w:r>
      <w:r>
        <w:rPr>
          <w:rFonts w:ascii="宋体" w:eastAsia="宋体" w:hAnsi="宋体" w:hint="eastAsia"/>
          <w:sz w:val="24"/>
        </w:rPr>
        <w:t>；</w:t>
      </w:r>
    </w:p>
    <w:p w:rsidR="004959E6" w:rsidRDefault="004959E6" w:rsidP="00EF39AD">
      <w:pPr>
        <w:spacing w:line="360" w:lineRule="auto"/>
        <w:ind w:firstLineChars="200" w:firstLine="480"/>
        <w:rPr>
          <w:rFonts w:ascii="宋体" w:eastAsia="宋体" w:hAnsi="宋体"/>
          <w:sz w:val="24"/>
        </w:rPr>
      </w:pPr>
      <w:r>
        <w:rPr>
          <w:rFonts w:ascii="宋体" w:eastAsia="宋体" w:hAnsi="宋体"/>
          <w:sz w:val="24"/>
        </w:rPr>
        <w:t>2.</w:t>
      </w:r>
      <w:r>
        <w:rPr>
          <w:rFonts w:ascii="宋体" w:eastAsia="宋体" w:hAnsi="宋体" w:hint="eastAsia"/>
          <w:sz w:val="24"/>
        </w:rPr>
        <w:t>解说员、导游员的相关</w:t>
      </w:r>
      <w:r w:rsidRPr="004959E6">
        <w:rPr>
          <w:rFonts w:ascii="宋体" w:eastAsia="宋体" w:hAnsi="宋体" w:hint="eastAsia"/>
          <w:sz w:val="24"/>
        </w:rPr>
        <w:t>政策法规和文献资料</w:t>
      </w:r>
      <w:r>
        <w:rPr>
          <w:rFonts w:ascii="宋体" w:eastAsia="宋体" w:hAnsi="宋体" w:hint="eastAsia"/>
          <w:sz w:val="24"/>
        </w:rPr>
        <w:t>；</w:t>
      </w:r>
    </w:p>
    <w:p w:rsidR="004959E6" w:rsidRDefault="004959E6" w:rsidP="004959E6">
      <w:pPr>
        <w:spacing w:line="360" w:lineRule="auto"/>
        <w:ind w:firstLineChars="200" w:firstLine="480"/>
        <w:rPr>
          <w:rFonts w:ascii="宋体" w:eastAsia="宋体" w:hAnsi="宋体"/>
          <w:sz w:val="24"/>
        </w:rPr>
      </w:pPr>
      <w:r>
        <w:rPr>
          <w:rFonts w:ascii="宋体" w:eastAsia="宋体" w:hAnsi="宋体" w:hint="eastAsia"/>
          <w:sz w:val="24"/>
        </w:rPr>
        <w:t>3</w:t>
      </w:r>
      <w:r>
        <w:rPr>
          <w:rFonts w:ascii="宋体" w:eastAsia="宋体" w:hAnsi="宋体"/>
          <w:sz w:val="24"/>
        </w:rPr>
        <w:t>.</w:t>
      </w:r>
      <w:r w:rsidRPr="004959E6">
        <w:rPr>
          <w:rFonts w:ascii="宋体" w:eastAsia="宋体" w:hAnsi="宋体" w:hint="eastAsia"/>
          <w:sz w:val="24"/>
        </w:rPr>
        <w:t>国内已经颁布的</w:t>
      </w:r>
      <w:r>
        <w:rPr>
          <w:rFonts w:ascii="宋体" w:eastAsia="宋体" w:hAnsi="宋体" w:hint="eastAsia"/>
          <w:sz w:val="24"/>
        </w:rPr>
        <w:t>旅游景区解说服务</w:t>
      </w:r>
      <w:r w:rsidRPr="004959E6">
        <w:rPr>
          <w:rFonts w:ascii="宋体" w:eastAsia="宋体" w:hAnsi="宋体" w:hint="eastAsia"/>
          <w:sz w:val="24"/>
        </w:rPr>
        <w:t>相关国家标准、行业标准、地方</w:t>
      </w:r>
      <w:r>
        <w:rPr>
          <w:rFonts w:ascii="宋体" w:eastAsia="宋体" w:hAnsi="宋体" w:hint="eastAsia"/>
          <w:sz w:val="24"/>
        </w:rPr>
        <w:t>标准；</w:t>
      </w:r>
    </w:p>
    <w:p w:rsidR="004959E6" w:rsidRDefault="004959E6" w:rsidP="004959E6">
      <w:pPr>
        <w:spacing w:line="360" w:lineRule="auto"/>
        <w:ind w:firstLineChars="200" w:firstLine="480"/>
        <w:rPr>
          <w:rFonts w:ascii="宋体" w:eastAsia="宋体" w:hAnsi="宋体"/>
          <w:sz w:val="24"/>
        </w:rPr>
      </w:pPr>
      <w:r>
        <w:rPr>
          <w:rFonts w:ascii="宋体" w:eastAsia="宋体" w:hAnsi="宋体" w:hint="eastAsia"/>
          <w:sz w:val="24"/>
        </w:rPr>
        <w:t>4</w:t>
      </w:r>
      <w:r>
        <w:rPr>
          <w:rFonts w:ascii="宋体" w:eastAsia="宋体" w:hAnsi="宋体"/>
          <w:sz w:val="24"/>
        </w:rPr>
        <w:t>.</w:t>
      </w:r>
      <w:r>
        <w:rPr>
          <w:rFonts w:ascii="宋体" w:eastAsia="宋体" w:hAnsi="宋体" w:hint="eastAsia"/>
          <w:sz w:val="24"/>
        </w:rPr>
        <w:t>解说服务</w:t>
      </w:r>
      <w:r w:rsidRPr="004959E6">
        <w:rPr>
          <w:rFonts w:ascii="宋体" w:eastAsia="宋体" w:hAnsi="宋体"/>
          <w:sz w:val="24"/>
        </w:rPr>
        <w:t>目前发展存在问题与相关意见。</w:t>
      </w:r>
    </w:p>
    <w:p w:rsidR="004959E6" w:rsidRDefault="004959E6" w:rsidP="004959E6">
      <w:pPr>
        <w:spacing w:line="360" w:lineRule="auto"/>
        <w:ind w:firstLineChars="200" w:firstLine="480"/>
        <w:rPr>
          <w:rFonts w:ascii="宋体" w:eastAsia="宋体" w:hAnsi="宋体"/>
          <w:sz w:val="24"/>
        </w:rPr>
      </w:pPr>
      <w:r>
        <w:rPr>
          <w:rFonts w:ascii="宋体" w:eastAsia="宋体" w:hAnsi="宋体" w:hint="eastAsia"/>
          <w:sz w:val="24"/>
        </w:rPr>
        <w:t>通过对文献资料的梳理，提出系统的研究技术路线和研究方案，</w:t>
      </w:r>
      <w:r w:rsidRPr="004959E6">
        <w:rPr>
          <w:rFonts w:ascii="宋体" w:eastAsia="宋体" w:hAnsi="宋体" w:hint="eastAsia"/>
          <w:sz w:val="24"/>
        </w:rPr>
        <w:t>为编写旅游景区解说服务规范提供参考价值和借鉴意义。</w:t>
      </w:r>
    </w:p>
    <w:p w:rsidR="004959E6" w:rsidRPr="006D5198" w:rsidRDefault="004959E6" w:rsidP="004959E6">
      <w:pPr>
        <w:spacing w:line="360" w:lineRule="auto"/>
        <w:ind w:firstLineChars="200" w:firstLine="480"/>
        <w:rPr>
          <w:rFonts w:ascii="黑体" w:eastAsia="黑体" w:hAnsi="黑体"/>
          <w:sz w:val="24"/>
        </w:rPr>
      </w:pPr>
      <w:r w:rsidRPr="006D5198">
        <w:rPr>
          <w:rFonts w:ascii="黑体" w:eastAsia="黑体" w:hAnsi="黑体" w:hint="eastAsia"/>
          <w:sz w:val="24"/>
        </w:rPr>
        <w:t>（三）</w:t>
      </w:r>
      <w:r w:rsidR="00A833D4" w:rsidRPr="006D5198">
        <w:rPr>
          <w:rFonts w:ascii="黑体" w:eastAsia="黑体" w:hAnsi="黑体" w:hint="eastAsia"/>
          <w:sz w:val="24"/>
        </w:rPr>
        <w:t>开展</w:t>
      </w:r>
      <w:r w:rsidRPr="006D5198">
        <w:rPr>
          <w:rFonts w:ascii="黑体" w:eastAsia="黑体" w:hAnsi="黑体" w:hint="eastAsia"/>
          <w:sz w:val="24"/>
        </w:rPr>
        <w:t>调研</w:t>
      </w:r>
      <w:r w:rsidR="00A833D4" w:rsidRPr="006D5198">
        <w:rPr>
          <w:rFonts w:ascii="黑体" w:eastAsia="黑体" w:hAnsi="黑体" w:hint="eastAsia"/>
          <w:sz w:val="24"/>
        </w:rPr>
        <w:t>工作</w:t>
      </w:r>
    </w:p>
    <w:p w:rsidR="00A833D4" w:rsidRDefault="00921ACB" w:rsidP="004959E6">
      <w:pPr>
        <w:spacing w:line="360" w:lineRule="auto"/>
        <w:ind w:firstLineChars="200" w:firstLine="480"/>
        <w:rPr>
          <w:rFonts w:ascii="宋体" w:eastAsia="宋体" w:hAnsi="宋体"/>
          <w:sz w:val="24"/>
        </w:rPr>
      </w:pPr>
      <w:r>
        <w:rPr>
          <w:rFonts w:ascii="宋体" w:eastAsia="宋体" w:hAnsi="宋体" w:hint="eastAsia"/>
          <w:sz w:val="24"/>
        </w:rPr>
        <w:t>为保障标准的科学性和普适性，编制组自2</w:t>
      </w:r>
      <w:r>
        <w:rPr>
          <w:rFonts w:ascii="宋体" w:eastAsia="宋体" w:hAnsi="宋体"/>
          <w:sz w:val="24"/>
        </w:rPr>
        <w:t>021</w:t>
      </w:r>
      <w:r>
        <w:rPr>
          <w:rFonts w:ascii="宋体" w:eastAsia="宋体" w:hAnsi="宋体" w:hint="eastAsia"/>
          <w:sz w:val="24"/>
        </w:rPr>
        <w:t>年1</w:t>
      </w:r>
      <w:r>
        <w:rPr>
          <w:rFonts w:ascii="宋体" w:eastAsia="宋体" w:hAnsi="宋体"/>
          <w:sz w:val="24"/>
        </w:rPr>
        <w:t>2</w:t>
      </w:r>
      <w:r>
        <w:rPr>
          <w:rFonts w:ascii="宋体" w:eastAsia="宋体" w:hAnsi="宋体" w:hint="eastAsia"/>
          <w:sz w:val="24"/>
        </w:rPr>
        <w:t>月至2</w:t>
      </w:r>
      <w:r>
        <w:rPr>
          <w:rFonts w:ascii="宋体" w:eastAsia="宋体" w:hAnsi="宋体"/>
          <w:sz w:val="24"/>
        </w:rPr>
        <w:t>022</w:t>
      </w:r>
      <w:r>
        <w:rPr>
          <w:rFonts w:ascii="宋体" w:eastAsia="宋体" w:hAnsi="宋体" w:hint="eastAsia"/>
          <w:sz w:val="24"/>
        </w:rPr>
        <w:t>年</w:t>
      </w:r>
      <w:r w:rsidR="00A833D4">
        <w:rPr>
          <w:rFonts w:ascii="宋体" w:eastAsia="宋体" w:hAnsi="宋体"/>
          <w:sz w:val="24"/>
        </w:rPr>
        <w:t>4</w:t>
      </w:r>
      <w:r w:rsidR="00B54447">
        <w:rPr>
          <w:rFonts w:ascii="宋体" w:eastAsia="宋体" w:hAnsi="宋体" w:hint="eastAsia"/>
          <w:sz w:val="24"/>
        </w:rPr>
        <w:t>月，组织团队前往</w:t>
      </w:r>
      <w:r w:rsidR="00A833D4">
        <w:rPr>
          <w:rFonts w:ascii="宋体" w:eastAsia="宋体" w:hAnsi="宋体" w:hint="eastAsia"/>
          <w:sz w:val="24"/>
        </w:rPr>
        <w:t>云台山、三江源、衡水湖、壶口等地开展实地调研，重点了解政府部门、业界、学界以及旅游市场对解说服务的认识和态度，</w:t>
      </w:r>
      <w:r w:rsidR="00A833D4" w:rsidRPr="00A833D4">
        <w:rPr>
          <w:rFonts w:ascii="宋体" w:eastAsia="宋体" w:hAnsi="宋体" w:hint="eastAsia"/>
          <w:sz w:val="24"/>
        </w:rPr>
        <w:t>听取他们</w:t>
      </w:r>
      <w:r w:rsidR="00A833D4" w:rsidRPr="00A833D4">
        <w:rPr>
          <w:rFonts w:ascii="宋体" w:eastAsia="宋体" w:hAnsi="宋体"/>
          <w:sz w:val="24"/>
        </w:rPr>
        <w:t>对标准的理解和建议，为标准的起草提供基础素材。</w:t>
      </w:r>
    </w:p>
    <w:p w:rsidR="00A833D4" w:rsidRDefault="00A833D4" w:rsidP="004959E6">
      <w:pPr>
        <w:spacing w:line="360" w:lineRule="auto"/>
        <w:ind w:firstLineChars="200" w:firstLine="480"/>
        <w:rPr>
          <w:rFonts w:ascii="宋体" w:eastAsia="宋体" w:hAnsi="宋体"/>
          <w:sz w:val="24"/>
        </w:rPr>
      </w:pPr>
      <w:r>
        <w:rPr>
          <w:rFonts w:ascii="宋体" w:eastAsia="宋体" w:hAnsi="宋体" w:hint="eastAsia"/>
          <w:sz w:val="24"/>
        </w:rPr>
        <w:t>1</w:t>
      </w:r>
      <w:r>
        <w:rPr>
          <w:rFonts w:ascii="宋体" w:eastAsia="宋体" w:hAnsi="宋体"/>
          <w:sz w:val="24"/>
        </w:rPr>
        <w:t>.</w:t>
      </w:r>
      <w:r>
        <w:rPr>
          <w:rFonts w:ascii="宋体" w:eastAsia="宋体" w:hAnsi="宋体" w:hint="eastAsia"/>
          <w:sz w:val="24"/>
        </w:rPr>
        <w:t>收集旅游景区解说的相关文献，包括旅游景区年度报告、旅行社行业研究报告及内部资料；</w:t>
      </w:r>
    </w:p>
    <w:p w:rsidR="00A833D4" w:rsidRDefault="00A833D4" w:rsidP="004959E6">
      <w:pPr>
        <w:spacing w:line="360" w:lineRule="auto"/>
        <w:ind w:firstLineChars="200" w:firstLine="480"/>
        <w:rPr>
          <w:rFonts w:ascii="宋体" w:eastAsia="宋体" w:hAnsi="宋体"/>
          <w:sz w:val="24"/>
        </w:rPr>
      </w:pPr>
      <w:r>
        <w:rPr>
          <w:rFonts w:ascii="宋体" w:eastAsia="宋体" w:hAnsi="宋体" w:hint="eastAsia"/>
          <w:sz w:val="24"/>
        </w:rPr>
        <w:t>2</w:t>
      </w:r>
      <w:r>
        <w:rPr>
          <w:rFonts w:ascii="宋体" w:eastAsia="宋体" w:hAnsi="宋体"/>
          <w:sz w:val="24"/>
        </w:rPr>
        <w:t>.</w:t>
      </w:r>
      <w:r w:rsidRPr="00A833D4">
        <w:rPr>
          <w:rFonts w:ascii="宋体" w:eastAsia="宋体" w:hAnsi="宋体" w:hint="eastAsia"/>
          <w:sz w:val="24"/>
        </w:rPr>
        <w:t>调研全国各类旅游景区解说服务（人员解说服务和电子解说服务）的基本情况</w:t>
      </w:r>
      <w:r>
        <w:rPr>
          <w:rFonts w:ascii="宋体" w:eastAsia="宋体" w:hAnsi="宋体" w:hint="eastAsia"/>
          <w:sz w:val="24"/>
        </w:rPr>
        <w:t>；</w:t>
      </w:r>
    </w:p>
    <w:p w:rsidR="00A833D4" w:rsidRDefault="00A833D4" w:rsidP="004959E6">
      <w:pPr>
        <w:spacing w:line="360" w:lineRule="auto"/>
        <w:ind w:firstLineChars="200" w:firstLine="480"/>
        <w:rPr>
          <w:rFonts w:ascii="宋体" w:eastAsia="宋体" w:hAnsi="宋体"/>
          <w:sz w:val="24"/>
        </w:rPr>
      </w:pPr>
      <w:r>
        <w:rPr>
          <w:rFonts w:ascii="宋体" w:eastAsia="宋体" w:hAnsi="宋体" w:hint="eastAsia"/>
          <w:sz w:val="24"/>
        </w:rPr>
        <w:t>3</w:t>
      </w:r>
      <w:r>
        <w:rPr>
          <w:rFonts w:ascii="宋体" w:eastAsia="宋体" w:hAnsi="宋体"/>
          <w:sz w:val="24"/>
        </w:rPr>
        <w:t>.</w:t>
      </w:r>
      <w:r w:rsidRPr="00A833D4">
        <w:rPr>
          <w:rFonts w:ascii="宋体" w:eastAsia="宋体" w:hAnsi="宋体" w:hint="eastAsia"/>
          <w:sz w:val="24"/>
        </w:rPr>
        <w:t>游客的旅游需求及旅游体验</w:t>
      </w:r>
      <w:r>
        <w:rPr>
          <w:rFonts w:ascii="宋体" w:eastAsia="宋体" w:hAnsi="宋体" w:hint="eastAsia"/>
          <w:sz w:val="24"/>
        </w:rPr>
        <w:t>；</w:t>
      </w:r>
    </w:p>
    <w:p w:rsidR="00A833D4" w:rsidRDefault="00A833D4" w:rsidP="004959E6">
      <w:pPr>
        <w:spacing w:line="360" w:lineRule="auto"/>
        <w:ind w:firstLineChars="200" w:firstLine="480"/>
        <w:rPr>
          <w:rFonts w:ascii="宋体" w:eastAsia="宋体" w:hAnsi="宋体"/>
          <w:sz w:val="24"/>
        </w:rPr>
      </w:pPr>
      <w:r>
        <w:rPr>
          <w:rFonts w:ascii="宋体" w:eastAsia="宋体" w:hAnsi="宋体" w:hint="eastAsia"/>
          <w:sz w:val="24"/>
        </w:rPr>
        <w:t>4</w:t>
      </w:r>
      <w:r>
        <w:rPr>
          <w:rFonts w:ascii="宋体" w:eastAsia="宋体" w:hAnsi="宋体"/>
          <w:sz w:val="24"/>
        </w:rPr>
        <w:t>.</w:t>
      </w:r>
      <w:r w:rsidRPr="00A833D4">
        <w:rPr>
          <w:rFonts w:ascii="宋体" w:eastAsia="宋体" w:hAnsi="宋体" w:hint="eastAsia"/>
          <w:sz w:val="24"/>
        </w:rPr>
        <w:t>旅游景区解说服务的组织与管理现状</w:t>
      </w:r>
      <w:r>
        <w:rPr>
          <w:rFonts w:ascii="宋体" w:eastAsia="宋体" w:hAnsi="宋体" w:hint="eastAsia"/>
          <w:sz w:val="24"/>
        </w:rPr>
        <w:t>。</w:t>
      </w:r>
    </w:p>
    <w:p w:rsidR="004959E6" w:rsidRDefault="00A833D4" w:rsidP="004959E6">
      <w:pPr>
        <w:spacing w:line="360" w:lineRule="auto"/>
        <w:ind w:firstLineChars="200" w:firstLine="480"/>
        <w:rPr>
          <w:rFonts w:ascii="宋体" w:eastAsia="宋体" w:hAnsi="宋体"/>
          <w:sz w:val="24"/>
        </w:rPr>
      </w:pPr>
      <w:r>
        <w:rPr>
          <w:rFonts w:ascii="宋体" w:eastAsia="宋体" w:hAnsi="宋体" w:hint="eastAsia"/>
          <w:sz w:val="24"/>
        </w:rPr>
        <w:t>因疫情原因，有些旅游景区采用的是线上访谈的形式，访谈对象包括政府部</w:t>
      </w:r>
      <w:r>
        <w:rPr>
          <w:rFonts w:ascii="宋体" w:eastAsia="宋体" w:hAnsi="宋体" w:hint="eastAsia"/>
          <w:sz w:val="24"/>
        </w:rPr>
        <w:lastRenderedPageBreak/>
        <w:t>门、旅行社、旅游景区解说员、导游员、管理人员、直播导游、环境解说专家等。</w:t>
      </w:r>
    </w:p>
    <w:p w:rsidR="004143F4" w:rsidRPr="006D5198" w:rsidRDefault="004143F4" w:rsidP="004959E6">
      <w:pPr>
        <w:spacing w:line="360" w:lineRule="auto"/>
        <w:ind w:firstLineChars="200" w:firstLine="480"/>
        <w:rPr>
          <w:rFonts w:ascii="黑体" w:eastAsia="黑体" w:hAnsi="黑体"/>
          <w:sz w:val="24"/>
        </w:rPr>
      </w:pPr>
      <w:r w:rsidRPr="006D5198">
        <w:rPr>
          <w:rFonts w:ascii="黑体" w:eastAsia="黑体" w:hAnsi="黑体" w:hint="eastAsia"/>
          <w:sz w:val="24"/>
        </w:rPr>
        <w:t>（四）编制思路研讨</w:t>
      </w:r>
    </w:p>
    <w:p w:rsidR="004143F4" w:rsidRDefault="004143F4" w:rsidP="006D5198">
      <w:pPr>
        <w:spacing w:line="360" w:lineRule="auto"/>
        <w:ind w:firstLineChars="200" w:firstLine="480"/>
        <w:rPr>
          <w:rFonts w:ascii="宋体" w:eastAsia="宋体" w:hAnsi="宋体"/>
          <w:sz w:val="24"/>
        </w:rPr>
      </w:pPr>
      <w:r w:rsidRPr="004143F4">
        <w:rPr>
          <w:rFonts w:ascii="宋体" w:eastAsia="宋体" w:hAnsi="宋体" w:hint="eastAsia"/>
          <w:sz w:val="24"/>
        </w:rPr>
        <w:t>在前期调研</w:t>
      </w:r>
      <w:r>
        <w:rPr>
          <w:rFonts w:ascii="宋体" w:eastAsia="宋体" w:hAnsi="宋体" w:hint="eastAsia"/>
          <w:sz w:val="24"/>
        </w:rPr>
        <w:t>的基础上，编制小</w:t>
      </w:r>
      <w:r w:rsidRPr="004143F4">
        <w:rPr>
          <w:rFonts w:ascii="宋体" w:eastAsia="宋体" w:hAnsi="宋体" w:hint="eastAsia"/>
          <w:sz w:val="24"/>
        </w:rPr>
        <w:t>组针对本标准的基本思路，召开了线上研讨会，依据资料整理和调研情况，就本次《规范》修订的难点和重点及分歧问题进一步研判。</w:t>
      </w:r>
      <w:r w:rsidR="00B54447">
        <w:rPr>
          <w:rFonts w:ascii="宋体" w:eastAsia="宋体" w:hAnsi="宋体" w:hint="eastAsia"/>
          <w:sz w:val="24"/>
        </w:rPr>
        <w:t>同时也</w:t>
      </w:r>
      <w:r w:rsidRPr="004143F4">
        <w:rPr>
          <w:rFonts w:ascii="宋体" w:eastAsia="宋体" w:hAnsi="宋体" w:hint="eastAsia"/>
          <w:sz w:val="24"/>
        </w:rPr>
        <w:t>邀请</w:t>
      </w:r>
      <w:r w:rsidR="00B54447">
        <w:rPr>
          <w:rFonts w:ascii="宋体" w:eastAsia="宋体" w:hAnsi="宋体" w:hint="eastAsia"/>
          <w:sz w:val="24"/>
        </w:rPr>
        <w:t>了</w:t>
      </w:r>
      <w:r w:rsidRPr="004143F4">
        <w:rPr>
          <w:rFonts w:ascii="宋体" w:eastAsia="宋体" w:hAnsi="宋体" w:hint="eastAsia"/>
          <w:sz w:val="24"/>
        </w:rPr>
        <w:t>相关专家提出宝贵修改意见，为标准的严谨性、可操作性提供技术保障。最终统一了思想，验证并完善了标准工作组讨论稿框架结构，初步确定</w:t>
      </w:r>
      <w:r w:rsidR="006D5198">
        <w:rPr>
          <w:rFonts w:ascii="宋体" w:eastAsia="宋体" w:hAnsi="宋体" w:hint="eastAsia"/>
          <w:sz w:val="24"/>
        </w:rPr>
        <w:t>标准基本</w:t>
      </w:r>
      <w:r w:rsidRPr="004143F4">
        <w:rPr>
          <w:rFonts w:ascii="宋体" w:eastAsia="宋体" w:hAnsi="宋体" w:hint="eastAsia"/>
          <w:sz w:val="24"/>
        </w:rPr>
        <w:t>框架，并进行了撰写任务分工。</w:t>
      </w:r>
    </w:p>
    <w:p w:rsidR="006D5198" w:rsidRPr="006D5198" w:rsidRDefault="006D5198" w:rsidP="006D5198">
      <w:pPr>
        <w:spacing w:line="360" w:lineRule="auto"/>
        <w:ind w:firstLineChars="200" w:firstLine="480"/>
        <w:rPr>
          <w:rFonts w:ascii="黑体" w:eastAsia="黑体" w:hAnsi="黑体"/>
          <w:sz w:val="24"/>
        </w:rPr>
      </w:pPr>
      <w:r w:rsidRPr="006D5198">
        <w:rPr>
          <w:rFonts w:ascii="黑体" w:eastAsia="黑体" w:hAnsi="黑体" w:hint="eastAsia"/>
          <w:sz w:val="24"/>
        </w:rPr>
        <w:t>（五）</w:t>
      </w:r>
      <w:r w:rsidR="00947955">
        <w:rPr>
          <w:rFonts w:ascii="黑体" w:eastAsia="黑体" w:hAnsi="黑体" w:hint="eastAsia"/>
          <w:sz w:val="24"/>
        </w:rPr>
        <w:t>形成初步成果</w:t>
      </w:r>
    </w:p>
    <w:p w:rsidR="006D5198" w:rsidRDefault="006D5198" w:rsidP="00947955">
      <w:pPr>
        <w:spacing w:line="360" w:lineRule="auto"/>
        <w:ind w:firstLineChars="200" w:firstLine="480"/>
        <w:rPr>
          <w:rFonts w:ascii="宋体" w:eastAsia="宋体" w:hAnsi="宋体"/>
          <w:sz w:val="24"/>
        </w:rPr>
      </w:pPr>
      <w:r w:rsidRPr="006D5198">
        <w:rPr>
          <w:rFonts w:ascii="宋体" w:eastAsia="宋体" w:hAnsi="宋体" w:hint="eastAsia"/>
          <w:sz w:val="24"/>
        </w:rPr>
        <w:t>在吸取国内外相关</w:t>
      </w:r>
      <w:r w:rsidR="00947955">
        <w:rPr>
          <w:rFonts w:ascii="宋体" w:eastAsia="宋体" w:hAnsi="宋体" w:hint="eastAsia"/>
          <w:sz w:val="24"/>
        </w:rPr>
        <w:t>标准基础上，结</w:t>
      </w:r>
      <w:r w:rsidR="00B54447">
        <w:rPr>
          <w:rFonts w:ascii="宋体" w:eastAsia="宋体" w:hAnsi="宋体" w:hint="eastAsia"/>
          <w:sz w:val="24"/>
        </w:rPr>
        <w:t>合旅游景区解说服务发展实际情况，标准编制小组完成了《规范》修订</w:t>
      </w:r>
      <w:r w:rsidR="00947955">
        <w:rPr>
          <w:rFonts w:ascii="宋体" w:eastAsia="宋体" w:hAnsi="宋体" w:hint="eastAsia"/>
          <w:sz w:val="24"/>
        </w:rPr>
        <w:t>稿。对术语和定义进行了补充，框架结构进行了技术性调整，增加了规范性附录，充实了规范性引用文件和参考文献。标准编制小组召开了线上讨论会，集中讨论形成了修改意见，并进行</w:t>
      </w:r>
      <w:r w:rsidR="00947955" w:rsidRPr="00947955">
        <w:rPr>
          <w:rFonts w:ascii="宋体" w:eastAsia="宋体" w:hAnsi="宋体" w:hint="eastAsia"/>
          <w:sz w:val="24"/>
        </w:rPr>
        <w:t>逐条修改、逐字完善</w:t>
      </w:r>
      <w:r w:rsidR="00947955">
        <w:rPr>
          <w:rFonts w:ascii="宋体" w:eastAsia="宋体" w:hAnsi="宋体" w:hint="eastAsia"/>
          <w:sz w:val="24"/>
        </w:rPr>
        <w:t>。</w:t>
      </w:r>
    </w:p>
    <w:p w:rsidR="00947955" w:rsidRPr="00CC4931" w:rsidRDefault="00947955" w:rsidP="00947955">
      <w:pPr>
        <w:spacing w:line="360" w:lineRule="auto"/>
        <w:ind w:firstLineChars="200" w:firstLine="480"/>
        <w:rPr>
          <w:rFonts w:ascii="黑体" w:eastAsia="黑体" w:hAnsi="黑体"/>
          <w:sz w:val="24"/>
        </w:rPr>
      </w:pPr>
      <w:r w:rsidRPr="00CC4931">
        <w:rPr>
          <w:rFonts w:ascii="黑体" w:eastAsia="黑体" w:hAnsi="黑体" w:hint="eastAsia"/>
          <w:sz w:val="24"/>
        </w:rPr>
        <w:t>（六）广泛征求意见</w:t>
      </w:r>
    </w:p>
    <w:p w:rsidR="00947955" w:rsidRDefault="00B54447" w:rsidP="00947955">
      <w:pPr>
        <w:spacing w:line="360" w:lineRule="auto"/>
        <w:ind w:firstLineChars="200" w:firstLine="480"/>
        <w:rPr>
          <w:rFonts w:ascii="宋体" w:eastAsia="宋体" w:hAnsi="宋体"/>
          <w:sz w:val="24"/>
        </w:rPr>
      </w:pPr>
      <w:r>
        <w:rPr>
          <w:rFonts w:ascii="宋体" w:eastAsia="宋体" w:hAnsi="宋体" w:hint="eastAsia"/>
          <w:sz w:val="24"/>
        </w:rPr>
        <w:t>就旅游景区解说服务规范标准草案修订</w:t>
      </w:r>
      <w:r w:rsidR="00CC4931">
        <w:rPr>
          <w:rFonts w:ascii="宋体" w:eastAsia="宋体" w:hAnsi="宋体" w:hint="eastAsia"/>
          <w:sz w:val="24"/>
        </w:rPr>
        <w:t>稿进行多方征求意见，并</w:t>
      </w:r>
      <w:r w:rsidR="00CC4931" w:rsidRPr="00CC4931">
        <w:rPr>
          <w:rFonts w:ascii="宋体" w:eastAsia="宋体" w:hAnsi="宋体" w:hint="eastAsia"/>
          <w:sz w:val="24"/>
        </w:rPr>
        <w:t>根据专家意见，对《规范》修订稿作了进一步修改完</w:t>
      </w:r>
      <w:r w:rsidR="00CC4931" w:rsidRPr="00CC4931">
        <w:rPr>
          <w:rFonts w:ascii="宋体" w:eastAsia="宋体" w:hAnsi="宋体"/>
          <w:sz w:val="24"/>
        </w:rPr>
        <w:t>善，并提交相关成果。</w:t>
      </w:r>
      <w:r w:rsidR="00CC4931" w:rsidRPr="00CC4931">
        <w:rPr>
          <w:rFonts w:ascii="宋体" w:eastAsia="宋体" w:hAnsi="宋体" w:hint="eastAsia"/>
          <w:sz w:val="24"/>
        </w:rPr>
        <w:t>在结合相关部门意见的基础上，编制组内部进行多次集体研讨，确定了修改思路和方案，分工对标准中缺失、模糊、冗余的内容进行了增补、澄清和删减，完善后形成了</w:t>
      </w:r>
      <w:r w:rsidR="00CC4931">
        <w:rPr>
          <w:rFonts w:ascii="宋体" w:eastAsia="宋体" w:hAnsi="宋体" w:hint="eastAsia"/>
          <w:sz w:val="24"/>
        </w:rPr>
        <w:t>标准的征求意见稿</w:t>
      </w:r>
      <w:r w:rsidR="00CC4931" w:rsidRPr="00CC4931">
        <w:rPr>
          <w:rFonts w:ascii="宋体" w:eastAsia="宋体" w:hAnsi="宋体" w:hint="eastAsia"/>
          <w:sz w:val="24"/>
        </w:rPr>
        <w:t>。</w:t>
      </w:r>
    </w:p>
    <w:p w:rsidR="00CC4931" w:rsidRPr="000A4C80" w:rsidRDefault="00CC4931" w:rsidP="000A4C80">
      <w:pPr>
        <w:spacing w:line="276" w:lineRule="auto"/>
        <w:ind w:firstLineChars="200" w:firstLine="560"/>
        <w:rPr>
          <w:rFonts w:ascii="黑体" w:eastAsia="黑体" w:hAnsi="黑体"/>
          <w:sz w:val="28"/>
        </w:rPr>
      </w:pPr>
      <w:r w:rsidRPr="000A4C80">
        <w:rPr>
          <w:rFonts w:ascii="黑体" w:eastAsia="黑体" w:hAnsi="黑体" w:hint="eastAsia"/>
          <w:sz w:val="28"/>
        </w:rPr>
        <w:t>五、标准的主要内容</w:t>
      </w:r>
    </w:p>
    <w:p w:rsidR="00CC4931" w:rsidRPr="000A4C80" w:rsidRDefault="00CC4931" w:rsidP="00947955">
      <w:pPr>
        <w:spacing w:line="360" w:lineRule="auto"/>
        <w:ind w:firstLineChars="200" w:firstLine="480"/>
        <w:rPr>
          <w:rFonts w:ascii="黑体" w:eastAsia="黑体" w:hAnsi="黑体"/>
          <w:sz w:val="24"/>
        </w:rPr>
      </w:pPr>
      <w:r w:rsidRPr="000A4C80">
        <w:rPr>
          <w:rFonts w:ascii="黑体" w:eastAsia="黑体" w:hAnsi="黑体" w:hint="eastAsia"/>
          <w:sz w:val="24"/>
        </w:rPr>
        <w:t>（一）标准适用范围</w:t>
      </w:r>
    </w:p>
    <w:p w:rsidR="00CC4931" w:rsidRDefault="00CC4931" w:rsidP="00947955">
      <w:pPr>
        <w:spacing w:line="360" w:lineRule="auto"/>
        <w:ind w:firstLineChars="200" w:firstLine="480"/>
        <w:rPr>
          <w:rFonts w:ascii="宋体" w:eastAsia="宋体" w:hAnsi="宋体"/>
          <w:sz w:val="24"/>
        </w:rPr>
      </w:pPr>
      <w:r w:rsidRPr="00CC4931">
        <w:rPr>
          <w:rFonts w:ascii="宋体" w:eastAsia="宋体" w:hAnsi="宋体" w:hint="eastAsia"/>
          <w:sz w:val="24"/>
        </w:rPr>
        <w:t>本标准适用于</w:t>
      </w:r>
      <w:r w:rsidR="00FD54AC">
        <w:rPr>
          <w:rFonts w:ascii="宋体" w:eastAsia="宋体" w:hAnsi="宋体" w:hint="eastAsia"/>
          <w:sz w:val="24"/>
        </w:rPr>
        <w:t>全国</w:t>
      </w:r>
      <w:r w:rsidRPr="00CC4931">
        <w:rPr>
          <w:rFonts w:ascii="宋体" w:eastAsia="宋体" w:hAnsi="宋体" w:hint="eastAsia"/>
          <w:sz w:val="24"/>
        </w:rPr>
        <w:t>各类旅游景区在接待旅游团（者）过程中提供的解说服务及相关旅游服务。</w:t>
      </w:r>
    </w:p>
    <w:p w:rsidR="00CC4931" w:rsidRPr="000A4C80" w:rsidRDefault="00CC4931" w:rsidP="00947955">
      <w:pPr>
        <w:spacing w:line="360" w:lineRule="auto"/>
        <w:ind w:firstLineChars="200" w:firstLine="480"/>
        <w:rPr>
          <w:rFonts w:ascii="黑体" w:eastAsia="黑体" w:hAnsi="黑体"/>
          <w:sz w:val="24"/>
        </w:rPr>
      </w:pPr>
      <w:r w:rsidRPr="000A4C80">
        <w:rPr>
          <w:rFonts w:ascii="黑体" w:eastAsia="黑体" w:hAnsi="黑体" w:hint="eastAsia"/>
          <w:sz w:val="24"/>
        </w:rPr>
        <w:t>（二）结构框架</w:t>
      </w:r>
    </w:p>
    <w:p w:rsidR="00CC4931" w:rsidRDefault="00CC4931" w:rsidP="00CE7850">
      <w:pPr>
        <w:spacing w:line="360" w:lineRule="auto"/>
        <w:ind w:firstLineChars="200" w:firstLine="480"/>
        <w:rPr>
          <w:rFonts w:ascii="宋体" w:eastAsia="宋体" w:hAnsi="宋体"/>
          <w:sz w:val="24"/>
        </w:rPr>
      </w:pPr>
      <w:r w:rsidRPr="00CC4931">
        <w:rPr>
          <w:rFonts w:ascii="宋体" w:eastAsia="宋体" w:hAnsi="宋体" w:hint="eastAsia"/>
          <w:sz w:val="24"/>
        </w:rPr>
        <w:t>本标准分为：</w:t>
      </w:r>
      <w:r w:rsidR="00CE7850" w:rsidRPr="00CE7850">
        <w:rPr>
          <w:rFonts w:ascii="宋体" w:eastAsia="宋体" w:hAnsi="宋体"/>
          <w:sz w:val="24"/>
        </w:rPr>
        <w:t>范围</w:t>
      </w:r>
      <w:r w:rsidR="00CE7850">
        <w:rPr>
          <w:rFonts w:ascii="宋体" w:eastAsia="宋体" w:hAnsi="宋体" w:hint="eastAsia"/>
          <w:sz w:val="24"/>
        </w:rPr>
        <w:t>、</w:t>
      </w:r>
      <w:r w:rsidR="00CE7850" w:rsidRPr="00CE7850">
        <w:rPr>
          <w:rFonts w:ascii="宋体" w:eastAsia="宋体" w:hAnsi="宋体"/>
          <w:sz w:val="24"/>
        </w:rPr>
        <w:t>规范性引用文件</w:t>
      </w:r>
      <w:r w:rsidR="00CE7850">
        <w:rPr>
          <w:rFonts w:ascii="宋体" w:eastAsia="宋体" w:hAnsi="宋体" w:hint="eastAsia"/>
          <w:sz w:val="24"/>
        </w:rPr>
        <w:t>、</w:t>
      </w:r>
      <w:r w:rsidR="00CE7850" w:rsidRPr="00CE7850">
        <w:rPr>
          <w:rFonts w:ascii="宋体" w:eastAsia="宋体" w:hAnsi="宋体"/>
          <w:sz w:val="24"/>
        </w:rPr>
        <w:t>术语和定义</w:t>
      </w:r>
      <w:r w:rsidR="00CE7850">
        <w:rPr>
          <w:rFonts w:ascii="宋体" w:eastAsia="宋体" w:hAnsi="宋体" w:hint="eastAsia"/>
          <w:sz w:val="24"/>
        </w:rPr>
        <w:t>、</w:t>
      </w:r>
      <w:r w:rsidR="00CE7850" w:rsidRPr="00CE7850">
        <w:rPr>
          <w:rFonts w:ascii="宋体" w:eastAsia="宋体" w:hAnsi="宋体"/>
          <w:sz w:val="24"/>
        </w:rPr>
        <w:t>人员解说服务</w:t>
      </w:r>
      <w:r w:rsidR="00CE7850">
        <w:rPr>
          <w:rFonts w:ascii="宋体" w:eastAsia="宋体" w:hAnsi="宋体" w:hint="eastAsia"/>
          <w:sz w:val="24"/>
        </w:rPr>
        <w:t>、</w:t>
      </w:r>
      <w:r w:rsidR="00CE7850" w:rsidRPr="00CE7850">
        <w:rPr>
          <w:rFonts w:ascii="宋体" w:eastAsia="宋体" w:hAnsi="宋体"/>
          <w:sz w:val="24"/>
        </w:rPr>
        <w:t>电子解说服务</w:t>
      </w:r>
      <w:r w:rsidR="00CE7850">
        <w:rPr>
          <w:rFonts w:ascii="宋体" w:eastAsia="宋体" w:hAnsi="宋体" w:hint="eastAsia"/>
          <w:sz w:val="24"/>
        </w:rPr>
        <w:t>、</w:t>
      </w:r>
      <w:r w:rsidR="00CE7850" w:rsidRPr="00CE7850">
        <w:rPr>
          <w:rFonts w:ascii="宋体" w:eastAsia="宋体" w:hAnsi="宋体"/>
          <w:sz w:val="24"/>
        </w:rPr>
        <w:t>解说服务认证</w:t>
      </w:r>
      <w:r w:rsidR="00CE7850">
        <w:rPr>
          <w:rFonts w:ascii="宋体" w:eastAsia="宋体" w:hAnsi="宋体" w:hint="eastAsia"/>
          <w:sz w:val="24"/>
        </w:rPr>
        <w:t>、</w:t>
      </w:r>
      <w:r w:rsidR="00CE7850" w:rsidRPr="00CE7850">
        <w:rPr>
          <w:rFonts w:ascii="宋体" w:eastAsia="宋体" w:hAnsi="宋体"/>
          <w:sz w:val="24"/>
        </w:rPr>
        <w:t>解说服务的组织与管理</w:t>
      </w:r>
      <w:r w:rsidR="00CE7850">
        <w:rPr>
          <w:rFonts w:ascii="宋体" w:eastAsia="宋体" w:hAnsi="宋体" w:hint="eastAsia"/>
          <w:sz w:val="24"/>
        </w:rPr>
        <w:t>、</w:t>
      </w:r>
      <w:r w:rsidR="00CE7850" w:rsidRPr="00CE7850">
        <w:rPr>
          <w:rFonts w:ascii="宋体" w:eastAsia="宋体" w:hAnsi="宋体" w:hint="eastAsia"/>
          <w:sz w:val="24"/>
        </w:rPr>
        <w:t>附录</w:t>
      </w:r>
      <w:r w:rsidR="00CE7850">
        <w:rPr>
          <w:rFonts w:ascii="宋体" w:eastAsia="宋体" w:hAnsi="宋体" w:hint="eastAsia"/>
          <w:sz w:val="24"/>
        </w:rPr>
        <w:t>A</w:t>
      </w:r>
      <w:r w:rsidR="00CE7850" w:rsidRPr="00CE7850">
        <w:rPr>
          <w:rFonts w:ascii="宋体" w:eastAsia="宋体" w:hAnsi="宋体"/>
          <w:sz w:val="24"/>
        </w:rPr>
        <w:t>旅游景区解说员服务认证申请表</w:t>
      </w:r>
      <w:r w:rsidR="00CE7850">
        <w:rPr>
          <w:rFonts w:ascii="宋体" w:eastAsia="宋体" w:hAnsi="宋体" w:hint="eastAsia"/>
          <w:sz w:val="24"/>
        </w:rPr>
        <w:t>、</w:t>
      </w:r>
      <w:r w:rsidR="00CE7850" w:rsidRPr="00CE7850">
        <w:rPr>
          <w:rFonts w:ascii="宋体" w:eastAsia="宋体" w:hAnsi="宋体" w:hint="eastAsia"/>
          <w:sz w:val="24"/>
        </w:rPr>
        <w:t>附录</w:t>
      </w:r>
      <w:r w:rsidR="00CE7850">
        <w:rPr>
          <w:rFonts w:ascii="宋体" w:eastAsia="宋体" w:hAnsi="宋体"/>
          <w:sz w:val="24"/>
        </w:rPr>
        <w:t>B</w:t>
      </w:r>
      <w:r w:rsidR="00CE7850" w:rsidRPr="00CE7850">
        <w:rPr>
          <w:rFonts w:ascii="宋体" w:eastAsia="宋体" w:hAnsi="宋体"/>
          <w:sz w:val="24"/>
        </w:rPr>
        <w:t>旅游景区游客满意度测评表</w:t>
      </w:r>
      <w:r w:rsidR="00CE7850">
        <w:rPr>
          <w:rFonts w:ascii="宋体" w:eastAsia="宋体" w:hAnsi="宋体" w:hint="eastAsia"/>
          <w:sz w:val="24"/>
        </w:rPr>
        <w:t>。</w:t>
      </w:r>
    </w:p>
    <w:p w:rsidR="00CE7850" w:rsidRPr="000A4C80" w:rsidRDefault="00CE7850" w:rsidP="00CE7850">
      <w:pPr>
        <w:spacing w:line="360" w:lineRule="auto"/>
        <w:ind w:firstLineChars="200" w:firstLine="480"/>
        <w:rPr>
          <w:rFonts w:ascii="黑体" w:eastAsia="黑体" w:hAnsi="黑体"/>
          <w:sz w:val="24"/>
        </w:rPr>
      </w:pPr>
      <w:r w:rsidRPr="000A4C80">
        <w:rPr>
          <w:rFonts w:ascii="黑体" w:eastAsia="黑体" w:hAnsi="黑体" w:hint="eastAsia"/>
          <w:sz w:val="24"/>
        </w:rPr>
        <w:t>（三）主要技术内容</w:t>
      </w:r>
    </w:p>
    <w:p w:rsidR="00CE7850" w:rsidRPr="00EC1D8A" w:rsidRDefault="000A4C80" w:rsidP="00CE7850">
      <w:pPr>
        <w:spacing w:line="360" w:lineRule="auto"/>
        <w:ind w:firstLineChars="200" w:firstLine="482"/>
        <w:rPr>
          <w:rFonts w:ascii="宋体" w:eastAsia="宋体" w:hAnsi="宋体"/>
          <w:b/>
          <w:sz w:val="24"/>
        </w:rPr>
      </w:pPr>
      <w:r w:rsidRPr="00EC1D8A">
        <w:rPr>
          <w:rFonts w:ascii="宋体" w:eastAsia="宋体" w:hAnsi="宋体" w:hint="eastAsia"/>
          <w:b/>
          <w:sz w:val="24"/>
        </w:rPr>
        <w:t>1</w:t>
      </w:r>
      <w:r w:rsidRPr="00EC1D8A">
        <w:rPr>
          <w:rFonts w:ascii="宋体" w:eastAsia="宋体" w:hAnsi="宋体"/>
          <w:b/>
          <w:sz w:val="24"/>
        </w:rPr>
        <w:t>.</w:t>
      </w:r>
      <w:r w:rsidRPr="00EC1D8A">
        <w:rPr>
          <w:rFonts w:ascii="宋体" w:eastAsia="宋体" w:hAnsi="宋体" w:hint="eastAsia"/>
          <w:b/>
          <w:sz w:val="24"/>
        </w:rPr>
        <w:t>范围</w:t>
      </w:r>
    </w:p>
    <w:p w:rsidR="000A4C80" w:rsidRDefault="000A4C80" w:rsidP="000A4C80">
      <w:pPr>
        <w:spacing w:line="360" w:lineRule="auto"/>
        <w:ind w:firstLineChars="200" w:firstLine="480"/>
        <w:rPr>
          <w:rFonts w:ascii="宋体" w:eastAsia="宋体" w:hAnsi="宋体"/>
          <w:sz w:val="24"/>
        </w:rPr>
      </w:pPr>
      <w:r w:rsidRPr="000A4C80">
        <w:rPr>
          <w:rFonts w:ascii="宋体" w:eastAsia="宋体" w:hAnsi="宋体" w:hint="eastAsia"/>
          <w:sz w:val="24"/>
        </w:rPr>
        <w:t>规定了旅游景区人员解说服务、电子解说服务、解说服务认证、解说服务的</w:t>
      </w:r>
      <w:r w:rsidRPr="000A4C80">
        <w:rPr>
          <w:rFonts w:ascii="宋体" w:eastAsia="宋体" w:hAnsi="宋体" w:hint="eastAsia"/>
          <w:sz w:val="24"/>
        </w:rPr>
        <w:lastRenderedPageBreak/>
        <w:t>组织与管理等质量要求。适用于各类旅游景区在接待旅游团（者）过程中提供的解说服务及相关旅游服务。</w:t>
      </w:r>
    </w:p>
    <w:p w:rsidR="000A4C80" w:rsidRPr="00EC1D8A" w:rsidRDefault="000A4C80" w:rsidP="000A4C80">
      <w:pPr>
        <w:spacing w:line="360" w:lineRule="auto"/>
        <w:ind w:firstLineChars="200" w:firstLine="482"/>
        <w:rPr>
          <w:rFonts w:ascii="宋体" w:eastAsia="宋体" w:hAnsi="宋体"/>
          <w:b/>
          <w:sz w:val="24"/>
        </w:rPr>
      </w:pPr>
      <w:r w:rsidRPr="00EC1D8A">
        <w:rPr>
          <w:rFonts w:ascii="宋体" w:eastAsia="宋体" w:hAnsi="宋体"/>
          <w:b/>
          <w:sz w:val="24"/>
        </w:rPr>
        <w:t>2.</w:t>
      </w:r>
      <w:r w:rsidRPr="00EC1D8A">
        <w:rPr>
          <w:rFonts w:ascii="宋体" w:eastAsia="宋体" w:hAnsi="宋体" w:hint="eastAsia"/>
          <w:b/>
          <w:sz w:val="24"/>
        </w:rPr>
        <w:t>规范性引用文件</w:t>
      </w:r>
    </w:p>
    <w:p w:rsidR="00EC1D8A" w:rsidRPr="00EC1D8A" w:rsidRDefault="00EC1D8A" w:rsidP="00EC1D8A">
      <w:pPr>
        <w:spacing w:line="360" w:lineRule="auto"/>
        <w:ind w:firstLineChars="200" w:firstLine="480"/>
        <w:rPr>
          <w:rFonts w:ascii="宋体" w:eastAsia="宋体" w:hAnsi="宋体"/>
          <w:sz w:val="24"/>
        </w:rPr>
      </w:pPr>
      <w:r w:rsidRPr="00EC1D8A">
        <w:rPr>
          <w:rFonts w:ascii="宋体" w:eastAsia="宋体" w:hAnsi="宋体"/>
          <w:sz w:val="24"/>
        </w:rPr>
        <w:t>LB/T 014-2011旅游景区讲解服务规范</w:t>
      </w:r>
    </w:p>
    <w:p w:rsidR="00EC1D8A" w:rsidRPr="00EC1D8A" w:rsidRDefault="00EC1D8A" w:rsidP="00EC1D8A">
      <w:pPr>
        <w:spacing w:line="360" w:lineRule="auto"/>
        <w:ind w:firstLineChars="200" w:firstLine="480"/>
        <w:rPr>
          <w:rFonts w:ascii="宋体" w:eastAsia="宋体" w:hAnsi="宋体"/>
          <w:sz w:val="24"/>
        </w:rPr>
      </w:pPr>
      <w:r w:rsidRPr="00EC1D8A">
        <w:rPr>
          <w:rFonts w:ascii="宋体" w:eastAsia="宋体" w:hAnsi="宋体"/>
          <w:sz w:val="24"/>
        </w:rPr>
        <w:t>GB/T 15624.1 服务标准化工作指南 第1部分：总则</w:t>
      </w:r>
    </w:p>
    <w:p w:rsidR="00EC1D8A" w:rsidRPr="00EC1D8A" w:rsidRDefault="00EC1D8A" w:rsidP="00EC1D8A">
      <w:pPr>
        <w:spacing w:line="360" w:lineRule="auto"/>
        <w:ind w:firstLineChars="200" w:firstLine="480"/>
        <w:rPr>
          <w:rFonts w:ascii="宋体" w:eastAsia="宋体" w:hAnsi="宋体"/>
          <w:sz w:val="24"/>
        </w:rPr>
      </w:pPr>
      <w:r w:rsidRPr="00EC1D8A">
        <w:rPr>
          <w:rFonts w:ascii="宋体" w:eastAsia="宋体" w:hAnsi="宋体"/>
          <w:sz w:val="24"/>
        </w:rPr>
        <w:t>GB/T 15971 导游服务规范</w:t>
      </w:r>
    </w:p>
    <w:p w:rsidR="00EC1D8A" w:rsidRPr="00EC1D8A" w:rsidRDefault="00EC1D8A" w:rsidP="00EC1D8A">
      <w:pPr>
        <w:spacing w:line="360" w:lineRule="auto"/>
        <w:ind w:firstLineChars="200" w:firstLine="480"/>
        <w:rPr>
          <w:rFonts w:ascii="宋体" w:eastAsia="宋体" w:hAnsi="宋体"/>
          <w:sz w:val="24"/>
        </w:rPr>
      </w:pPr>
      <w:r w:rsidRPr="00EC1D8A">
        <w:rPr>
          <w:rFonts w:ascii="宋体" w:eastAsia="宋体" w:hAnsi="宋体"/>
          <w:sz w:val="24"/>
        </w:rPr>
        <w:t>GB/T 17775 旅游区（点）质量等级的划分与评定</w:t>
      </w:r>
    </w:p>
    <w:p w:rsidR="00EC1D8A" w:rsidRPr="00EC1D8A" w:rsidRDefault="00EC1D8A" w:rsidP="00EC1D8A">
      <w:pPr>
        <w:spacing w:line="360" w:lineRule="auto"/>
        <w:ind w:firstLineChars="200" w:firstLine="480"/>
        <w:rPr>
          <w:rFonts w:ascii="宋体" w:eastAsia="宋体" w:hAnsi="宋体"/>
          <w:sz w:val="24"/>
        </w:rPr>
      </w:pPr>
      <w:r w:rsidRPr="00EC1D8A">
        <w:rPr>
          <w:rFonts w:ascii="宋体" w:eastAsia="宋体" w:hAnsi="宋体"/>
          <w:sz w:val="24"/>
        </w:rPr>
        <w:t>LB/T 039-2015导游领队引导文明旅游规范</w:t>
      </w:r>
    </w:p>
    <w:p w:rsidR="000A4C80" w:rsidRDefault="00EC1D8A" w:rsidP="00EC1D8A">
      <w:pPr>
        <w:spacing w:line="360" w:lineRule="auto"/>
        <w:ind w:firstLineChars="200" w:firstLine="480"/>
        <w:rPr>
          <w:rFonts w:ascii="宋体" w:eastAsia="宋体" w:hAnsi="宋体"/>
          <w:sz w:val="24"/>
        </w:rPr>
      </w:pPr>
      <w:r w:rsidRPr="00EC1D8A">
        <w:rPr>
          <w:rFonts w:ascii="宋体" w:eastAsia="宋体" w:hAnsi="宋体"/>
          <w:sz w:val="24"/>
        </w:rPr>
        <w:t>DG5307/T 20-2016 丽江市导游服务规范</w:t>
      </w:r>
    </w:p>
    <w:p w:rsidR="000A4C80" w:rsidRPr="00E137BD" w:rsidRDefault="00EC1D8A" w:rsidP="000A4C80">
      <w:pPr>
        <w:spacing w:line="360" w:lineRule="auto"/>
        <w:ind w:firstLineChars="200" w:firstLine="482"/>
        <w:rPr>
          <w:rFonts w:ascii="宋体" w:eastAsia="宋体" w:hAnsi="宋体"/>
          <w:b/>
          <w:sz w:val="24"/>
        </w:rPr>
      </w:pPr>
      <w:r w:rsidRPr="00E137BD">
        <w:rPr>
          <w:rFonts w:ascii="宋体" w:eastAsia="宋体" w:hAnsi="宋体" w:hint="eastAsia"/>
          <w:b/>
          <w:sz w:val="24"/>
        </w:rPr>
        <w:t>3</w:t>
      </w:r>
      <w:r w:rsidRPr="00E137BD">
        <w:rPr>
          <w:rFonts w:ascii="宋体" w:eastAsia="宋体" w:hAnsi="宋体"/>
          <w:b/>
          <w:sz w:val="24"/>
        </w:rPr>
        <w:t>.</w:t>
      </w:r>
      <w:r w:rsidRPr="00E137BD">
        <w:rPr>
          <w:rFonts w:ascii="宋体" w:eastAsia="宋体" w:hAnsi="宋体" w:hint="eastAsia"/>
          <w:b/>
          <w:sz w:val="24"/>
        </w:rPr>
        <w:t>术语和定义</w:t>
      </w:r>
    </w:p>
    <w:p w:rsidR="00CE7850" w:rsidRDefault="00E137BD" w:rsidP="00EC1D8A">
      <w:pPr>
        <w:spacing w:line="360" w:lineRule="auto"/>
        <w:ind w:firstLineChars="200" w:firstLine="480"/>
        <w:rPr>
          <w:rFonts w:ascii="宋体" w:eastAsia="宋体" w:hAnsi="宋体"/>
          <w:sz w:val="24"/>
        </w:rPr>
      </w:pPr>
      <w:r>
        <w:rPr>
          <w:rFonts w:ascii="宋体" w:eastAsia="宋体" w:hAnsi="宋体" w:hint="eastAsia"/>
          <w:sz w:val="24"/>
        </w:rPr>
        <w:t>标准对</w:t>
      </w:r>
      <w:r w:rsidR="00EC1D8A" w:rsidRPr="00EC1D8A">
        <w:rPr>
          <w:rFonts w:ascii="宋体" w:eastAsia="宋体" w:hAnsi="宋体"/>
          <w:sz w:val="24"/>
        </w:rPr>
        <w:t>旅游景区</w:t>
      </w:r>
      <w:r w:rsidR="00EC1D8A">
        <w:rPr>
          <w:rFonts w:ascii="宋体" w:eastAsia="宋体" w:hAnsi="宋体" w:hint="eastAsia"/>
          <w:sz w:val="24"/>
        </w:rPr>
        <w:t>、</w:t>
      </w:r>
      <w:r w:rsidR="00EC1D8A" w:rsidRPr="00EC1D8A">
        <w:rPr>
          <w:rFonts w:ascii="宋体" w:eastAsia="宋体" w:hAnsi="宋体"/>
          <w:sz w:val="24"/>
        </w:rPr>
        <w:t>解说</w:t>
      </w:r>
      <w:r w:rsidR="00EC1D8A">
        <w:rPr>
          <w:rFonts w:ascii="宋体" w:eastAsia="宋体" w:hAnsi="宋体" w:hint="eastAsia"/>
          <w:sz w:val="24"/>
        </w:rPr>
        <w:t>、</w:t>
      </w:r>
      <w:r w:rsidR="00EC1D8A" w:rsidRPr="00EC1D8A">
        <w:rPr>
          <w:rFonts w:ascii="宋体" w:eastAsia="宋体" w:hAnsi="宋体"/>
          <w:sz w:val="24"/>
        </w:rPr>
        <w:t>人员解说</w:t>
      </w:r>
      <w:r w:rsidR="00EC1D8A">
        <w:rPr>
          <w:rFonts w:ascii="宋体" w:eastAsia="宋体" w:hAnsi="宋体" w:hint="eastAsia"/>
          <w:sz w:val="24"/>
        </w:rPr>
        <w:t>、</w:t>
      </w:r>
      <w:r w:rsidR="00EC1D8A" w:rsidRPr="00EC1D8A">
        <w:rPr>
          <w:rFonts w:ascii="宋体" w:eastAsia="宋体" w:hAnsi="宋体"/>
          <w:sz w:val="24"/>
        </w:rPr>
        <w:t>电子解说</w:t>
      </w:r>
      <w:r w:rsidR="00EC1D8A">
        <w:rPr>
          <w:rFonts w:ascii="宋体" w:eastAsia="宋体" w:hAnsi="宋体" w:hint="eastAsia"/>
          <w:sz w:val="24"/>
        </w:rPr>
        <w:t>、</w:t>
      </w:r>
      <w:r w:rsidR="00EC1D8A" w:rsidRPr="00EC1D8A">
        <w:rPr>
          <w:rFonts w:ascii="宋体" w:eastAsia="宋体" w:hAnsi="宋体"/>
          <w:sz w:val="24"/>
        </w:rPr>
        <w:t>解说服务</w:t>
      </w:r>
      <w:r w:rsidR="00EC1D8A">
        <w:rPr>
          <w:rFonts w:ascii="宋体" w:eastAsia="宋体" w:hAnsi="宋体" w:hint="eastAsia"/>
          <w:sz w:val="24"/>
        </w:rPr>
        <w:t>、</w:t>
      </w:r>
      <w:r w:rsidR="00EC1D8A" w:rsidRPr="00EC1D8A">
        <w:rPr>
          <w:rFonts w:ascii="宋体" w:eastAsia="宋体" w:hAnsi="宋体"/>
          <w:sz w:val="24"/>
        </w:rPr>
        <w:t>特殊群体</w:t>
      </w:r>
      <w:r>
        <w:rPr>
          <w:rFonts w:ascii="宋体" w:eastAsia="宋体" w:hAnsi="宋体" w:hint="eastAsia"/>
          <w:sz w:val="24"/>
        </w:rPr>
        <w:t>这6个名词进行了</w:t>
      </w:r>
      <w:r w:rsidR="007C6678">
        <w:rPr>
          <w:rFonts w:ascii="宋体" w:eastAsia="宋体" w:hAnsi="宋体" w:hint="eastAsia"/>
          <w:sz w:val="24"/>
        </w:rPr>
        <w:t>规范性界定</w:t>
      </w:r>
      <w:r>
        <w:rPr>
          <w:rFonts w:ascii="宋体" w:eastAsia="宋体" w:hAnsi="宋体" w:hint="eastAsia"/>
          <w:sz w:val="24"/>
        </w:rPr>
        <w:t>。</w:t>
      </w:r>
    </w:p>
    <w:p w:rsidR="00E137BD" w:rsidRPr="00E137BD" w:rsidRDefault="00E137BD" w:rsidP="00EC1D8A">
      <w:pPr>
        <w:spacing w:line="360" w:lineRule="auto"/>
        <w:ind w:firstLineChars="200" w:firstLine="482"/>
        <w:rPr>
          <w:rFonts w:ascii="宋体" w:eastAsia="宋体" w:hAnsi="宋体"/>
          <w:b/>
          <w:sz w:val="24"/>
        </w:rPr>
      </w:pPr>
      <w:r w:rsidRPr="00E137BD">
        <w:rPr>
          <w:rFonts w:ascii="宋体" w:eastAsia="宋体" w:hAnsi="宋体" w:hint="eastAsia"/>
          <w:b/>
          <w:sz w:val="24"/>
        </w:rPr>
        <w:t>4</w:t>
      </w:r>
      <w:r w:rsidRPr="00E137BD">
        <w:rPr>
          <w:rFonts w:ascii="宋体" w:eastAsia="宋体" w:hAnsi="宋体"/>
          <w:b/>
          <w:sz w:val="24"/>
        </w:rPr>
        <w:t>.</w:t>
      </w:r>
      <w:r w:rsidRPr="00E137BD">
        <w:rPr>
          <w:rFonts w:ascii="宋体" w:eastAsia="宋体" w:hAnsi="宋体" w:hint="eastAsia"/>
          <w:b/>
          <w:sz w:val="24"/>
        </w:rPr>
        <w:t>人员解说服务</w:t>
      </w:r>
    </w:p>
    <w:p w:rsidR="00E576E5" w:rsidRDefault="00E137BD" w:rsidP="00E576E5">
      <w:pPr>
        <w:spacing w:line="360" w:lineRule="auto"/>
        <w:ind w:firstLineChars="200" w:firstLine="480"/>
        <w:rPr>
          <w:rFonts w:ascii="宋体" w:eastAsia="宋体" w:hAnsi="宋体"/>
          <w:sz w:val="24"/>
        </w:rPr>
      </w:pPr>
      <w:r>
        <w:rPr>
          <w:rFonts w:ascii="宋体" w:eastAsia="宋体" w:hAnsi="宋体" w:hint="eastAsia"/>
          <w:sz w:val="24"/>
        </w:rPr>
        <w:t>本部分提及的人员主要指旅游景区的解说员，明确了人员解说服务素质要求、</w:t>
      </w:r>
      <w:r w:rsidRPr="00E137BD">
        <w:rPr>
          <w:rFonts w:ascii="宋体" w:eastAsia="宋体" w:hAnsi="宋体"/>
          <w:sz w:val="24"/>
        </w:rPr>
        <w:t>通用要求</w:t>
      </w:r>
      <w:r>
        <w:rPr>
          <w:rFonts w:ascii="宋体" w:eastAsia="宋体" w:hAnsi="宋体" w:hint="eastAsia"/>
          <w:sz w:val="24"/>
        </w:rPr>
        <w:t>、</w:t>
      </w:r>
      <w:r w:rsidRPr="00E137BD">
        <w:rPr>
          <w:rFonts w:ascii="宋体" w:eastAsia="宋体" w:hAnsi="宋体" w:hint="eastAsia"/>
          <w:sz w:val="24"/>
        </w:rPr>
        <w:t>特殊群体人员解说服务要求</w:t>
      </w:r>
      <w:r w:rsidR="007C6678">
        <w:rPr>
          <w:rFonts w:ascii="宋体" w:eastAsia="宋体" w:hAnsi="宋体" w:hint="eastAsia"/>
          <w:sz w:val="24"/>
        </w:rPr>
        <w:t>。在人员解说服务素质要求方面，主要规范</w:t>
      </w:r>
      <w:r w:rsidR="00E576E5">
        <w:rPr>
          <w:rFonts w:ascii="宋体" w:eastAsia="宋体" w:hAnsi="宋体" w:hint="eastAsia"/>
          <w:sz w:val="24"/>
        </w:rPr>
        <w:t>了</w:t>
      </w:r>
      <w:r w:rsidR="00E576E5" w:rsidRPr="00E576E5">
        <w:rPr>
          <w:rFonts w:ascii="宋体" w:eastAsia="宋体" w:hAnsi="宋体"/>
          <w:sz w:val="24"/>
        </w:rPr>
        <w:t>基本素质</w:t>
      </w:r>
      <w:r w:rsidR="00E576E5">
        <w:rPr>
          <w:rFonts w:ascii="宋体" w:eastAsia="宋体" w:hAnsi="宋体" w:hint="eastAsia"/>
          <w:sz w:val="24"/>
        </w:rPr>
        <w:t>、</w:t>
      </w:r>
      <w:r w:rsidR="00E576E5" w:rsidRPr="00E576E5">
        <w:rPr>
          <w:rFonts w:ascii="宋体" w:eastAsia="宋体" w:hAnsi="宋体"/>
          <w:sz w:val="24"/>
        </w:rPr>
        <w:t>技能素质</w:t>
      </w:r>
      <w:r w:rsidR="00E576E5">
        <w:rPr>
          <w:rFonts w:ascii="宋体" w:eastAsia="宋体" w:hAnsi="宋体" w:hint="eastAsia"/>
          <w:sz w:val="24"/>
        </w:rPr>
        <w:t>、</w:t>
      </w:r>
      <w:r w:rsidR="00E576E5" w:rsidRPr="00E576E5">
        <w:rPr>
          <w:rFonts w:ascii="宋体" w:eastAsia="宋体" w:hAnsi="宋体"/>
          <w:sz w:val="24"/>
        </w:rPr>
        <w:t>身体素质</w:t>
      </w:r>
      <w:r w:rsidR="00E576E5">
        <w:rPr>
          <w:rFonts w:ascii="宋体" w:eastAsia="宋体" w:hAnsi="宋体" w:hint="eastAsia"/>
          <w:sz w:val="24"/>
        </w:rPr>
        <w:t>、</w:t>
      </w:r>
      <w:r w:rsidR="00E576E5" w:rsidRPr="00E576E5">
        <w:rPr>
          <w:rFonts w:ascii="宋体" w:eastAsia="宋体" w:hAnsi="宋体"/>
          <w:sz w:val="24"/>
        </w:rPr>
        <w:t>心理素质</w:t>
      </w:r>
      <w:r w:rsidR="00E576E5">
        <w:rPr>
          <w:rFonts w:ascii="宋体" w:eastAsia="宋体" w:hAnsi="宋体" w:hint="eastAsia"/>
          <w:sz w:val="24"/>
        </w:rPr>
        <w:t>、</w:t>
      </w:r>
      <w:r w:rsidR="00E576E5" w:rsidRPr="00E576E5">
        <w:rPr>
          <w:rFonts w:ascii="宋体" w:eastAsia="宋体" w:hAnsi="宋体"/>
          <w:sz w:val="24"/>
        </w:rPr>
        <w:t>职业素质</w:t>
      </w:r>
      <w:r w:rsidR="00E576E5">
        <w:rPr>
          <w:rFonts w:ascii="宋体" w:eastAsia="宋体" w:hAnsi="宋体" w:hint="eastAsia"/>
          <w:sz w:val="24"/>
        </w:rPr>
        <w:t>、</w:t>
      </w:r>
      <w:r w:rsidR="00E576E5" w:rsidRPr="00E576E5">
        <w:rPr>
          <w:rFonts w:ascii="宋体" w:eastAsia="宋体" w:hAnsi="宋体"/>
          <w:sz w:val="24"/>
        </w:rPr>
        <w:t>职业形象</w:t>
      </w:r>
      <w:r w:rsidR="00E576E5">
        <w:rPr>
          <w:rFonts w:ascii="宋体" w:eastAsia="宋体" w:hAnsi="宋体" w:hint="eastAsia"/>
          <w:sz w:val="24"/>
        </w:rPr>
        <w:t>这六个方面的要求。在</w:t>
      </w:r>
      <w:r w:rsidR="00E576E5" w:rsidRPr="00E576E5">
        <w:rPr>
          <w:rFonts w:ascii="宋体" w:eastAsia="宋体" w:hAnsi="宋体" w:hint="eastAsia"/>
          <w:sz w:val="24"/>
        </w:rPr>
        <w:t>人员解说服务通用要求</w:t>
      </w:r>
      <w:r w:rsidR="007C6678">
        <w:rPr>
          <w:rFonts w:ascii="宋体" w:eastAsia="宋体" w:hAnsi="宋体" w:hint="eastAsia"/>
          <w:sz w:val="24"/>
        </w:rPr>
        <w:t>方面，主要规范了准</w:t>
      </w:r>
      <w:r w:rsidR="00E576E5">
        <w:rPr>
          <w:rFonts w:ascii="宋体" w:eastAsia="宋体" w:hAnsi="宋体"/>
          <w:sz w:val="24"/>
        </w:rPr>
        <w:t>备工作</w:t>
      </w:r>
      <w:r w:rsidR="00E576E5">
        <w:rPr>
          <w:rFonts w:ascii="宋体" w:eastAsia="宋体" w:hAnsi="宋体" w:hint="eastAsia"/>
          <w:sz w:val="24"/>
        </w:rPr>
        <w:t>、游览解说服务、</w:t>
      </w:r>
      <w:r w:rsidR="00E576E5">
        <w:rPr>
          <w:rFonts w:ascii="宋体" w:eastAsia="宋体" w:hAnsi="宋体"/>
          <w:sz w:val="24"/>
        </w:rPr>
        <w:t>交通服务</w:t>
      </w:r>
      <w:r w:rsidR="00E576E5">
        <w:rPr>
          <w:rFonts w:ascii="宋体" w:eastAsia="宋体" w:hAnsi="宋体" w:hint="eastAsia"/>
          <w:sz w:val="24"/>
        </w:rPr>
        <w:t>、</w:t>
      </w:r>
      <w:r w:rsidR="00E576E5">
        <w:rPr>
          <w:rFonts w:ascii="宋体" w:eastAsia="宋体" w:hAnsi="宋体"/>
          <w:sz w:val="24"/>
        </w:rPr>
        <w:t>购物服务</w:t>
      </w:r>
      <w:r w:rsidR="00E576E5">
        <w:rPr>
          <w:rFonts w:ascii="宋体" w:eastAsia="宋体" w:hAnsi="宋体" w:hint="eastAsia"/>
          <w:sz w:val="24"/>
        </w:rPr>
        <w:t>、</w:t>
      </w:r>
      <w:r w:rsidR="00E576E5">
        <w:rPr>
          <w:rFonts w:ascii="宋体" w:eastAsia="宋体" w:hAnsi="宋体"/>
          <w:sz w:val="24"/>
        </w:rPr>
        <w:t>文娱服务</w:t>
      </w:r>
      <w:r w:rsidR="00E576E5">
        <w:rPr>
          <w:rFonts w:ascii="宋体" w:eastAsia="宋体" w:hAnsi="宋体" w:hint="eastAsia"/>
          <w:sz w:val="24"/>
        </w:rPr>
        <w:t>、</w:t>
      </w:r>
      <w:r w:rsidR="00E576E5">
        <w:rPr>
          <w:rFonts w:ascii="宋体" w:eastAsia="宋体" w:hAnsi="宋体"/>
          <w:sz w:val="24"/>
        </w:rPr>
        <w:t>食宿服务</w:t>
      </w:r>
      <w:r w:rsidR="00E576E5">
        <w:rPr>
          <w:rFonts w:ascii="宋体" w:eastAsia="宋体" w:hAnsi="宋体" w:hint="eastAsia"/>
          <w:sz w:val="24"/>
        </w:rPr>
        <w:t>、</w:t>
      </w:r>
      <w:r w:rsidR="00E576E5">
        <w:rPr>
          <w:rFonts w:ascii="宋体" w:eastAsia="宋体" w:hAnsi="宋体"/>
          <w:sz w:val="24"/>
        </w:rPr>
        <w:t>安全服务</w:t>
      </w:r>
      <w:r w:rsidR="00E576E5">
        <w:rPr>
          <w:rFonts w:ascii="宋体" w:eastAsia="宋体" w:hAnsi="宋体" w:hint="eastAsia"/>
          <w:sz w:val="24"/>
        </w:rPr>
        <w:t>这七个方面的要求。在</w:t>
      </w:r>
      <w:r w:rsidR="00E576E5" w:rsidRPr="00E576E5">
        <w:rPr>
          <w:rFonts w:ascii="宋体" w:eastAsia="宋体" w:hAnsi="宋体" w:hint="eastAsia"/>
          <w:sz w:val="24"/>
        </w:rPr>
        <w:t>特殊群体人员解说服务要求</w:t>
      </w:r>
      <w:r w:rsidR="00E576E5">
        <w:rPr>
          <w:rFonts w:ascii="宋体" w:eastAsia="宋体" w:hAnsi="宋体" w:hint="eastAsia"/>
          <w:sz w:val="24"/>
        </w:rPr>
        <w:t>方面，针对于国际游客和弱势群体这两类特殊群体，</w:t>
      </w:r>
      <w:r w:rsidR="007C6678">
        <w:rPr>
          <w:rFonts w:ascii="宋体" w:eastAsia="宋体" w:hAnsi="宋体" w:hint="eastAsia"/>
          <w:sz w:val="24"/>
        </w:rPr>
        <w:t>做出了规范性要求</w:t>
      </w:r>
      <w:r w:rsidR="00E576E5">
        <w:rPr>
          <w:rFonts w:ascii="宋体" w:eastAsia="宋体" w:hAnsi="宋体" w:hint="eastAsia"/>
          <w:sz w:val="24"/>
        </w:rPr>
        <w:t>。</w:t>
      </w:r>
    </w:p>
    <w:p w:rsidR="00E576E5" w:rsidRDefault="00E576E5" w:rsidP="00E576E5">
      <w:pPr>
        <w:spacing w:line="360" w:lineRule="auto"/>
        <w:ind w:firstLineChars="200" w:firstLine="482"/>
        <w:rPr>
          <w:rFonts w:ascii="宋体" w:eastAsia="宋体" w:hAnsi="宋体"/>
          <w:b/>
          <w:sz w:val="24"/>
        </w:rPr>
      </w:pPr>
      <w:r w:rsidRPr="00E576E5">
        <w:rPr>
          <w:rFonts w:ascii="宋体" w:eastAsia="宋体" w:hAnsi="宋体" w:hint="eastAsia"/>
          <w:b/>
          <w:sz w:val="24"/>
        </w:rPr>
        <w:t>5</w:t>
      </w:r>
      <w:r w:rsidRPr="00E576E5">
        <w:rPr>
          <w:rFonts w:ascii="宋体" w:eastAsia="宋体" w:hAnsi="宋体"/>
          <w:b/>
          <w:sz w:val="24"/>
        </w:rPr>
        <w:t>.</w:t>
      </w:r>
      <w:r w:rsidRPr="00E576E5">
        <w:rPr>
          <w:rFonts w:ascii="宋体" w:eastAsia="宋体" w:hAnsi="宋体" w:hint="eastAsia"/>
          <w:b/>
          <w:sz w:val="24"/>
        </w:rPr>
        <w:t>电子解说服务</w:t>
      </w:r>
    </w:p>
    <w:p w:rsidR="00451D94" w:rsidRDefault="00E576E5" w:rsidP="00EC1D8A">
      <w:pPr>
        <w:spacing w:line="360" w:lineRule="auto"/>
        <w:ind w:firstLineChars="200" w:firstLine="480"/>
        <w:rPr>
          <w:rFonts w:ascii="宋体" w:eastAsia="宋体" w:hAnsi="宋体"/>
          <w:sz w:val="24"/>
        </w:rPr>
      </w:pPr>
      <w:r>
        <w:rPr>
          <w:rFonts w:ascii="宋体" w:eastAsia="宋体" w:hAnsi="宋体" w:hint="eastAsia"/>
          <w:sz w:val="24"/>
        </w:rPr>
        <w:t>本部分提及的电子解说主要指旅游景区的</w:t>
      </w:r>
      <w:r w:rsidRPr="00E576E5">
        <w:rPr>
          <w:rFonts w:ascii="宋体" w:eastAsia="宋体" w:hAnsi="宋体" w:hint="eastAsia"/>
          <w:sz w:val="24"/>
        </w:rPr>
        <w:t>电子语音播报器、电子显示屏和电子触摸屏等无生命电子设备等组成的各类电子解说设备和设施</w:t>
      </w:r>
      <w:r>
        <w:rPr>
          <w:rFonts w:ascii="宋体" w:eastAsia="宋体" w:hAnsi="宋体" w:hint="eastAsia"/>
          <w:sz w:val="24"/>
        </w:rPr>
        <w:t>，明确了电子解说</w:t>
      </w:r>
      <w:r w:rsidRPr="00E576E5">
        <w:rPr>
          <w:rFonts w:ascii="宋体" w:eastAsia="宋体" w:hAnsi="宋体"/>
          <w:sz w:val="24"/>
        </w:rPr>
        <w:t>服务的设备与功能</w:t>
      </w:r>
      <w:r>
        <w:rPr>
          <w:rFonts w:ascii="宋体" w:eastAsia="宋体" w:hAnsi="宋体" w:hint="eastAsia"/>
          <w:sz w:val="24"/>
        </w:rPr>
        <w:t>、</w:t>
      </w:r>
      <w:r w:rsidRPr="00E576E5">
        <w:rPr>
          <w:rFonts w:ascii="宋体" w:eastAsia="宋体" w:hAnsi="宋体"/>
          <w:sz w:val="24"/>
        </w:rPr>
        <w:t>预录式语音解说要求</w:t>
      </w:r>
      <w:r>
        <w:rPr>
          <w:rFonts w:ascii="宋体" w:eastAsia="宋体" w:hAnsi="宋体" w:hint="eastAsia"/>
          <w:sz w:val="24"/>
        </w:rPr>
        <w:t>及</w:t>
      </w:r>
      <w:r w:rsidRPr="00E576E5">
        <w:rPr>
          <w:rFonts w:ascii="宋体" w:eastAsia="宋体" w:hAnsi="宋体"/>
          <w:sz w:val="24"/>
        </w:rPr>
        <w:t>其他电子解说服务要求</w:t>
      </w:r>
      <w:r>
        <w:rPr>
          <w:rFonts w:ascii="宋体" w:eastAsia="宋体" w:hAnsi="宋体" w:hint="eastAsia"/>
          <w:sz w:val="24"/>
        </w:rPr>
        <w:t>。在</w:t>
      </w:r>
      <w:r w:rsidRPr="00E576E5">
        <w:rPr>
          <w:rFonts w:ascii="宋体" w:eastAsia="宋体" w:hAnsi="宋体" w:hint="eastAsia"/>
          <w:sz w:val="24"/>
        </w:rPr>
        <w:t>电子解说服务的设备与功能</w:t>
      </w:r>
      <w:r>
        <w:rPr>
          <w:rFonts w:ascii="宋体" w:eastAsia="宋体" w:hAnsi="宋体" w:hint="eastAsia"/>
          <w:sz w:val="24"/>
        </w:rPr>
        <w:t>方面，</w:t>
      </w:r>
      <w:r w:rsidR="00451D94">
        <w:rPr>
          <w:rFonts w:ascii="宋体" w:eastAsia="宋体" w:hAnsi="宋体" w:hint="eastAsia"/>
          <w:sz w:val="24"/>
        </w:rPr>
        <w:t>对</w:t>
      </w:r>
      <w:r w:rsidRPr="00E576E5">
        <w:rPr>
          <w:rFonts w:ascii="宋体" w:eastAsia="宋体" w:hAnsi="宋体"/>
          <w:sz w:val="24"/>
        </w:rPr>
        <w:t>电子解说服务的设备选用</w:t>
      </w:r>
      <w:r w:rsidR="00451D94">
        <w:rPr>
          <w:rFonts w:ascii="宋体" w:eastAsia="宋体" w:hAnsi="宋体" w:hint="eastAsia"/>
          <w:sz w:val="24"/>
        </w:rPr>
        <w:t>和设备要求做出了规范要求。在</w:t>
      </w:r>
      <w:r w:rsidR="00451D94" w:rsidRPr="00451D94">
        <w:rPr>
          <w:rFonts w:ascii="宋体" w:eastAsia="宋体" w:hAnsi="宋体" w:hint="eastAsia"/>
          <w:sz w:val="24"/>
        </w:rPr>
        <w:t>预录式语音解说要求</w:t>
      </w:r>
      <w:r w:rsidR="00451D94">
        <w:rPr>
          <w:rFonts w:ascii="宋体" w:eastAsia="宋体" w:hAnsi="宋体" w:hint="eastAsia"/>
          <w:sz w:val="24"/>
        </w:rPr>
        <w:t>方面，对</w:t>
      </w:r>
      <w:r w:rsidR="00451D94">
        <w:rPr>
          <w:rFonts w:ascii="宋体" w:eastAsia="宋体" w:hAnsi="宋体"/>
          <w:sz w:val="24"/>
        </w:rPr>
        <w:t>预录语种</w:t>
      </w:r>
      <w:r w:rsidR="00451D94">
        <w:rPr>
          <w:rFonts w:ascii="宋体" w:eastAsia="宋体" w:hAnsi="宋体" w:hint="eastAsia"/>
          <w:sz w:val="24"/>
        </w:rPr>
        <w:t>、</w:t>
      </w:r>
      <w:r w:rsidR="00451D94" w:rsidRPr="00451D94">
        <w:rPr>
          <w:rFonts w:ascii="宋体" w:eastAsia="宋体" w:hAnsi="宋体"/>
          <w:sz w:val="24"/>
        </w:rPr>
        <w:t>预录内容</w:t>
      </w:r>
      <w:r w:rsidR="00451D94">
        <w:rPr>
          <w:rFonts w:ascii="宋体" w:eastAsia="宋体" w:hAnsi="宋体" w:hint="eastAsia"/>
          <w:sz w:val="24"/>
        </w:rPr>
        <w:t>、</w:t>
      </w:r>
      <w:r w:rsidR="00451D94" w:rsidRPr="00451D94">
        <w:rPr>
          <w:rFonts w:ascii="宋体" w:eastAsia="宋体" w:hAnsi="宋体"/>
          <w:sz w:val="24"/>
        </w:rPr>
        <w:t>预录翻译</w:t>
      </w:r>
      <w:r w:rsidR="00451D94">
        <w:rPr>
          <w:rFonts w:ascii="宋体" w:eastAsia="宋体" w:hAnsi="宋体" w:hint="eastAsia"/>
          <w:sz w:val="24"/>
        </w:rPr>
        <w:t>、</w:t>
      </w:r>
      <w:r w:rsidR="00451D94" w:rsidRPr="00451D94">
        <w:rPr>
          <w:rFonts w:ascii="宋体" w:eastAsia="宋体" w:hAnsi="宋体"/>
          <w:sz w:val="24"/>
        </w:rPr>
        <w:t>预录配音</w:t>
      </w:r>
      <w:r w:rsidR="00451D94">
        <w:rPr>
          <w:rFonts w:ascii="宋体" w:eastAsia="宋体" w:hAnsi="宋体" w:hint="eastAsia"/>
          <w:sz w:val="24"/>
        </w:rPr>
        <w:t>、</w:t>
      </w:r>
      <w:r w:rsidR="00451D94" w:rsidRPr="00451D94">
        <w:rPr>
          <w:rFonts w:ascii="宋体" w:eastAsia="宋体" w:hAnsi="宋体"/>
          <w:sz w:val="24"/>
        </w:rPr>
        <w:t>预录内容的更新与保存</w:t>
      </w:r>
      <w:r w:rsidR="00451D94">
        <w:rPr>
          <w:rFonts w:ascii="宋体" w:eastAsia="宋体" w:hAnsi="宋体" w:hint="eastAsia"/>
          <w:sz w:val="24"/>
        </w:rPr>
        <w:t>方面做出了规范要求。除此之外，对其他电子解说服务也做出了规范性要求。</w:t>
      </w:r>
    </w:p>
    <w:p w:rsidR="00451D94" w:rsidRPr="00451D94" w:rsidRDefault="00451D94" w:rsidP="00EC1D8A">
      <w:pPr>
        <w:spacing w:line="360" w:lineRule="auto"/>
        <w:ind w:firstLineChars="200" w:firstLine="482"/>
        <w:rPr>
          <w:rFonts w:ascii="宋体" w:eastAsia="宋体" w:hAnsi="宋体"/>
          <w:b/>
          <w:sz w:val="24"/>
        </w:rPr>
      </w:pPr>
      <w:r w:rsidRPr="00451D94">
        <w:rPr>
          <w:rFonts w:ascii="宋体" w:eastAsia="宋体" w:hAnsi="宋体" w:hint="eastAsia"/>
          <w:b/>
          <w:sz w:val="24"/>
        </w:rPr>
        <w:t>6</w:t>
      </w:r>
      <w:r w:rsidRPr="00451D94">
        <w:rPr>
          <w:rFonts w:ascii="宋体" w:eastAsia="宋体" w:hAnsi="宋体"/>
          <w:b/>
          <w:sz w:val="24"/>
        </w:rPr>
        <w:t>.</w:t>
      </w:r>
      <w:r w:rsidRPr="00451D94">
        <w:rPr>
          <w:rFonts w:ascii="宋体" w:eastAsia="宋体" w:hAnsi="宋体" w:hint="eastAsia"/>
          <w:b/>
          <w:sz w:val="24"/>
        </w:rPr>
        <w:t>解说服务认证</w:t>
      </w:r>
    </w:p>
    <w:p w:rsidR="00451D94" w:rsidRDefault="00451D94" w:rsidP="00451D94">
      <w:pPr>
        <w:spacing w:line="360" w:lineRule="auto"/>
        <w:ind w:firstLineChars="200" w:firstLine="480"/>
        <w:rPr>
          <w:rFonts w:ascii="宋体" w:eastAsia="宋体" w:hAnsi="宋体"/>
          <w:sz w:val="24"/>
        </w:rPr>
      </w:pPr>
      <w:r w:rsidRPr="00451D94">
        <w:rPr>
          <w:rFonts w:ascii="宋体" w:eastAsia="宋体" w:hAnsi="宋体" w:hint="eastAsia"/>
          <w:sz w:val="24"/>
        </w:rPr>
        <w:lastRenderedPageBreak/>
        <w:t>具有一定规模</w:t>
      </w:r>
      <w:r w:rsidR="007C6678">
        <w:rPr>
          <w:rFonts w:ascii="宋体" w:eastAsia="宋体" w:hAnsi="宋体" w:hint="eastAsia"/>
          <w:sz w:val="24"/>
        </w:rPr>
        <w:t>的旅游景区，应有计划地对解说服务工作进行认证，建立健全旅游景区</w:t>
      </w:r>
      <w:r w:rsidRPr="00451D94">
        <w:rPr>
          <w:rFonts w:ascii="宋体" w:eastAsia="宋体" w:hAnsi="宋体" w:hint="eastAsia"/>
          <w:sz w:val="24"/>
        </w:rPr>
        <w:t>解说服务质量的检查机构，以提升解说员的解说服务质量和解说服务能力。</w:t>
      </w:r>
      <w:r>
        <w:rPr>
          <w:rFonts w:ascii="宋体" w:eastAsia="宋体" w:hAnsi="宋体" w:hint="eastAsia"/>
          <w:sz w:val="24"/>
        </w:rPr>
        <w:t>本部分明确了解说服务认证流程和</w:t>
      </w:r>
      <w:r w:rsidRPr="00451D94">
        <w:rPr>
          <w:rFonts w:ascii="宋体" w:eastAsia="宋体" w:hAnsi="宋体" w:hint="eastAsia"/>
          <w:sz w:val="24"/>
        </w:rPr>
        <w:t>认证评估指标</w:t>
      </w:r>
      <w:r>
        <w:rPr>
          <w:rFonts w:ascii="宋体" w:eastAsia="宋体" w:hAnsi="宋体" w:hint="eastAsia"/>
          <w:sz w:val="24"/>
        </w:rPr>
        <w:t>要求。在</w:t>
      </w:r>
      <w:r w:rsidRPr="00451D94">
        <w:rPr>
          <w:rFonts w:ascii="宋体" w:eastAsia="宋体" w:hAnsi="宋体" w:hint="eastAsia"/>
          <w:sz w:val="24"/>
        </w:rPr>
        <w:t>解说服务认证流程</w:t>
      </w:r>
      <w:r>
        <w:rPr>
          <w:rFonts w:ascii="宋体" w:eastAsia="宋体" w:hAnsi="宋体" w:hint="eastAsia"/>
          <w:sz w:val="24"/>
        </w:rPr>
        <w:t>方面，要经过</w:t>
      </w:r>
      <w:r w:rsidRPr="00451D94">
        <w:rPr>
          <w:rFonts w:ascii="宋体" w:eastAsia="宋体" w:hAnsi="宋体"/>
          <w:sz w:val="24"/>
        </w:rPr>
        <w:t>申请</w:t>
      </w:r>
      <w:r>
        <w:rPr>
          <w:rFonts w:ascii="宋体" w:eastAsia="宋体" w:hAnsi="宋体" w:hint="eastAsia"/>
          <w:sz w:val="24"/>
        </w:rPr>
        <w:t>-</w:t>
      </w:r>
      <w:r w:rsidRPr="00451D94">
        <w:rPr>
          <w:rFonts w:ascii="宋体" w:eastAsia="宋体" w:hAnsi="宋体"/>
          <w:sz w:val="24"/>
        </w:rPr>
        <w:t>组织培训</w:t>
      </w:r>
      <w:r>
        <w:rPr>
          <w:rFonts w:ascii="宋体" w:eastAsia="宋体" w:hAnsi="宋体" w:hint="eastAsia"/>
          <w:sz w:val="24"/>
        </w:rPr>
        <w:t>-</w:t>
      </w:r>
      <w:r w:rsidRPr="00451D94">
        <w:rPr>
          <w:rFonts w:ascii="宋体" w:eastAsia="宋体" w:hAnsi="宋体"/>
          <w:sz w:val="24"/>
        </w:rPr>
        <w:t>笔试</w:t>
      </w:r>
      <w:r>
        <w:rPr>
          <w:rFonts w:ascii="宋体" w:eastAsia="宋体" w:hAnsi="宋体" w:hint="eastAsia"/>
          <w:sz w:val="24"/>
        </w:rPr>
        <w:t>-</w:t>
      </w:r>
      <w:r w:rsidRPr="00451D94">
        <w:rPr>
          <w:rFonts w:ascii="宋体" w:eastAsia="宋体" w:hAnsi="宋体"/>
          <w:sz w:val="24"/>
        </w:rPr>
        <w:t>游客满意度调查</w:t>
      </w:r>
      <w:r>
        <w:rPr>
          <w:rFonts w:ascii="宋体" w:eastAsia="宋体" w:hAnsi="宋体" w:hint="eastAsia"/>
          <w:sz w:val="24"/>
        </w:rPr>
        <w:t>-</w:t>
      </w:r>
      <w:r w:rsidRPr="00451D94">
        <w:rPr>
          <w:rFonts w:ascii="宋体" w:eastAsia="宋体" w:hAnsi="宋体"/>
          <w:sz w:val="24"/>
        </w:rPr>
        <w:t>总评</w:t>
      </w:r>
      <w:r>
        <w:rPr>
          <w:rFonts w:ascii="宋体" w:eastAsia="宋体" w:hAnsi="宋体" w:hint="eastAsia"/>
          <w:sz w:val="24"/>
        </w:rPr>
        <w:t>-</w:t>
      </w:r>
      <w:r w:rsidRPr="00451D94">
        <w:rPr>
          <w:rFonts w:ascii="宋体" w:eastAsia="宋体" w:hAnsi="宋体"/>
          <w:sz w:val="24"/>
        </w:rPr>
        <w:t>认证</w:t>
      </w:r>
      <w:r>
        <w:rPr>
          <w:rFonts w:ascii="宋体" w:eastAsia="宋体" w:hAnsi="宋体" w:hint="eastAsia"/>
          <w:sz w:val="24"/>
        </w:rPr>
        <w:t>这一系列流程。在</w:t>
      </w:r>
      <w:r w:rsidRPr="00451D94">
        <w:rPr>
          <w:rFonts w:ascii="宋体" w:eastAsia="宋体" w:hAnsi="宋体" w:hint="eastAsia"/>
          <w:sz w:val="24"/>
        </w:rPr>
        <w:t>认证评估指标</w:t>
      </w:r>
      <w:r>
        <w:rPr>
          <w:rFonts w:ascii="宋体" w:eastAsia="宋体" w:hAnsi="宋体" w:hint="eastAsia"/>
          <w:sz w:val="24"/>
        </w:rPr>
        <w:t>方面，</w:t>
      </w:r>
      <w:r w:rsidRPr="00451D94">
        <w:rPr>
          <w:rFonts w:ascii="宋体" w:eastAsia="宋体" w:hAnsi="宋体" w:hint="eastAsia"/>
          <w:sz w:val="24"/>
        </w:rPr>
        <w:t>申请者必须在笔试、游客满意度调查</w:t>
      </w:r>
      <w:r w:rsidRPr="00451D94">
        <w:rPr>
          <w:rFonts w:ascii="宋体" w:eastAsia="宋体" w:hAnsi="宋体"/>
          <w:sz w:val="24"/>
        </w:rPr>
        <w:t>2个项目的评估中，均获得“合格”的成绩，才被认定为通过旅游景区解说服务认证。</w:t>
      </w:r>
    </w:p>
    <w:p w:rsidR="00451D94" w:rsidRPr="00451D94" w:rsidRDefault="00451D94" w:rsidP="00451D94">
      <w:pPr>
        <w:spacing w:line="360" w:lineRule="auto"/>
        <w:ind w:firstLineChars="200" w:firstLine="482"/>
        <w:rPr>
          <w:rFonts w:ascii="宋体" w:eastAsia="宋体" w:hAnsi="宋体"/>
          <w:b/>
          <w:sz w:val="24"/>
        </w:rPr>
      </w:pPr>
      <w:r w:rsidRPr="00451D94">
        <w:rPr>
          <w:rFonts w:ascii="宋体" w:eastAsia="宋体" w:hAnsi="宋体"/>
          <w:b/>
          <w:sz w:val="24"/>
        </w:rPr>
        <w:t>7.解说服务的组织与管理</w:t>
      </w:r>
    </w:p>
    <w:p w:rsidR="00451D94" w:rsidRDefault="00451D94" w:rsidP="00451D94">
      <w:pPr>
        <w:spacing w:line="360" w:lineRule="auto"/>
        <w:ind w:firstLineChars="200" w:firstLine="480"/>
        <w:rPr>
          <w:rFonts w:ascii="宋体" w:eastAsia="宋体" w:hAnsi="宋体"/>
          <w:sz w:val="24"/>
        </w:rPr>
      </w:pPr>
      <w:r>
        <w:rPr>
          <w:rFonts w:ascii="宋体" w:eastAsia="宋体" w:hAnsi="宋体" w:hint="eastAsia"/>
          <w:sz w:val="24"/>
        </w:rPr>
        <w:t>本部分明确了</w:t>
      </w:r>
      <w:r w:rsidRPr="00451D94">
        <w:rPr>
          <w:rFonts w:ascii="宋体" w:eastAsia="宋体" w:hAnsi="宋体"/>
          <w:sz w:val="24"/>
        </w:rPr>
        <w:t>旅游景区解说服务的组织</w:t>
      </w:r>
      <w:r>
        <w:rPr>
          <w:rFonts w:ascii="宋体" w:eastAsia="宋体" w:hAnsi="宋体" w:hint="eastAsia"/>
          <w:sz w:val="24"/>
        </w:rPr>
        <w:t>、</w:t>
      </w:r>
      <w:r w:rsidRPr="00451D94">
        <w:rPr>
          <w:rFonts w:ascii="宋体" w:eastAsia="宋体" w:hAnsi="宋体"/>
          <w:sz w:val="24"/>
        </w:rPr>
        <w:t>管理系统</w:t>
      </w:r>
      <w:r>
        <w:rPr>
          <w:rFonts w:ascii="宋体" w:eastAsia="宋体" w:hAnsi="宋体" w:hint="eastAsia"/>
          <w:sz w:val="24"/>
        </w:rPr>
        <w:t>、</w:t>
      </w:r>
      <w:r w:rsidRPr="00451D94">
        <w:rPr>
          <w:rFonts w:ascii="宋体" w:eastAsia="宋体" w:hAnsi="宋体"/>
          <w:sz w:val="24"/>
        </w:rPr>
        <w:t>旅游解说的绩效评估</w:t>
      </w:r>
      <w:r>
        <w:rPr>
          <w:rFonts w:ascii="宋体" w:eastAsia="宋体" w:hAnsi="宋体" w:hint="eastAsia"/>
          <w:sz w:val="24"/>
        </w:rPr>
        <w:t>这三个方面的要求。</w:t>
      </w:r>
    </w:p>
    <w:p w:rsidR="00451D94" w:rsidRPr="006B1BE0" w:rsidRDefault="006B1BE0" w:rsidP="00451D94">
      <w:pPr>
        <w:spacing w:line="360" w:lineRule="auto"/>
        <w:ind w:firstLineChars="200" w:firstLine="480"/>
        <w:rPr>
          <w:rFonts w:ascii="黑体" w:eastAsia="黑体" w:hAnsi="黑体"/>
          <w:sz w:val="24"/>
        </w:rPr>
      </w:pPr>
      <w:r w:rsidRPr="006B1BE0">
        <w:rPr>
          <w:rFonts w:ascii="黑体" w:eastAsia="黑体" w:hAnsi="黑体" w:hint="eastAsia"/>
          <w:sz w:val="24"/>
        </w:rPr>
        <w:t>（四）修订主要内容</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本标准修订</w:t>
      </w:r>
      <w:r w:rsidRPr="006B1BE0">
        <w:rPr>
          <w:rFonts w:ascii="宋体" w:eastAsia="宋体" w:hAnsi="宋体"/>
          <w:sz w:val="24"/>
        </w:rPr>
        <w:t>LB/T 014-2011《旅游景区讲解服务规范》。</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本标准与</w:t>
      </w:r>
      <w:r w:rsidRPr="006B1BE0">
        <w:rPr>
          <w:rFonts w:ascii="宋体" w:eastAsia="宋体" w:hAnsi="宋体"/>
          <w:sz w:val="24"/>
        </w:rPr>
        <w:t>LB/T 014-2011《旅游景区讲解服务规范》相比，主要变化如下：</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——标准名称更改为“旅游景区解说服务规范”。</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——增加了</w:t>
      </w:r>
      <w:r w:rsidRPr="006B1BE0">
        <w:rPr>
          <w:rFonts w:ascii="宋体" w:eastAsia="宋体" w:hAnsi="宋体"/>
          <w:sz w:val="24"/>
        </w:rPr>
        <w:t>LB/T 039-2015和DG5307/T 20-2016 的引用。</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——增加了解说、人员解说、电子解说、解说服务、特殊群体的定义。</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——解说人员统称为“解说员”。</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——删减、调整、补充了人员解说服务和电子解说服务的部分内容。</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——增加了解说服务认证。</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——删减、补充了解说服务的组织与管理的部分内容。</w:t>
      </w:r>
    </w:p>
    <w:p w:rsid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——根据内容补充了附录</w:t>
      </w:r>
      <w:r w:rsidRPr="006B1BE0">
        <w:rPr>
          <w:rFonts w:ascii="宋体" w:eastAsia="宋体" w:hAnsi="宋体"/>
          <w:sz w:val="24"/>
        </w:rPr>
        <w:t>A</w:t>
      </w:r>
      <w:r w:rsidRPr="006B1BE0">
        <w:rPr>
          <w:rFonts w:ascii="宋体" w:eastAsia="宋体" w:hAnsi="宋体"/>
          <w:sz w:val="24"/>
        </w:rPr>
        <w:tab/>
        <w:t>旅游景区解说员服务认证申请表和附录</w:t>
      </w:r>
      <w:bookmarkStart w:id="0" w:name="_GoBack"/>
      <w:bookmarkEnd w:id="0"/>
      <w:r>
        <w:rPr>
          <w:rFonts w:ascii="宋体" w:eastAsia="宋体" w:hAnsi="宋体"/>
          <w:sz w:val="24"/>
        </w:rPr>
        <w:t>B</w:t>
      </w:r>
      <w:r w:rsidRPr="006B1BE0">
        <w:rPr>
          <w:rFonts w:ascii="宋体" w:eastAsia="宋体" w:hAnsi="宋体"/>
          <w:sz w:val="24"/>
        </w:rPr>
        <w:t>旅游景区游客满意度测评表。</w:t>
      </w:r>
    </w:p>
    <w:p w:rsidR="006B1BE0" w:rsidRPr="006B1BE0" w:rsidRDefault="006B1BE0" w:rsidP="006B1BE0">
      <w:pPr>
        <w:spacing w:line="276" w:lineRule="auto"/>
        <w:ind w:firstLineChars="200" w:firstLine="560"/>
        <w:rPr>
          <w:rFonts w:ascii="黑体" w:eastAsia="黑体" w:hAnsi="黑体"/>
          <w:sz w:val="28"/>
        </w:rPr>
      </w:pPr>
      <w:r w:rsidRPr="006B1BE0">
        <w:rPr>
          <w:rFonts w:ascii="黑体" w:eastAsia="黑体" w:hAnsi="黑体" w:hint="eastAsia"/>
          <w:sz w:val="28"/>
        </w:rPr>
        <w:t>六、</w:t>
      </w:r>
      <w:r w:rsidRPr="006B1BE0">
        <w:rPr>
          <w:rFonts w:ascii="黑体" w:eastAsia="黑体" w:hAnsi="黑体"/>
          <w:sz w:val="28"/>
        </w:rPr>
        <w:t>重大意见分歧的处理依据和结果</w:t>
      </w:r>
    </w:p>
    <w:p w:rsidR="006B1BE0" w:rsidRPr="006B1BE0" w:rsidRDefault="006B1BE0" w:rsidP="006B1BE0">
      <w:pPr>
        <w:spacing w:line="360" w:lineRule="auto"/>
        <w:ind w:firstLineChars="200" w:firstLine="480"/>
        <w:rPr>
          <w:rFonts w:ascii="宋体" w:eastAsia="宋体" w:hAnsi="宋体"/>
          <w:sz w:val="24"/>
        </w:rPr>
      </w:pPr>
      <w:r w:rsidRPr="006B1BE0">
        <w:rPr>
          <w:rFonts w:ascii="宋体" w:eastAsia="宋体" w:hAnsi="宋体" w:hint="eastAsia"/>
          <w:sz w:val="24"/>
        </w:rPr>
        <w:t>无</w:t>
      </w:r>
    </w:p>
    <w:p w:rsidR="006B1BE0" w:rsidRPr="006B1BE0" w:rsidRDefault="006B1BE0" w:rsidP="006B1BE0">
      <w:pPr>
        <w:spacing w:line="276" w:lineRule="auto"/>
        <w:ind w:firstLineChars="200" w:firstLine="560"/>
        <w:rPr>
          <w:rFonts w:ascii="黑体" w:eastAsia="黑体" w:hAnsi="黑体"/>
          <w:sz w:val="28"/>
        </w:rPr>
      </w:pPr>
      <w:r w:rsidRPr="006B1BE0">
        <w:rPr>
          <w:rFonts w:ascii="黑体" w:eastAsia="黑体" w:hAnsi="黑体" w:hint="eastAsia"/>
          <w:sz w:val="28"/>
        </w:rPr>
        <w:t>七、与有关的现行法律、法规、强制性国家标准和国内外同类标准的对比情况</w:t>
      </w:r>
    </w:p>
    <w:p w:rsidR="00B66468" w:rsidRDefault="00B66468" w:rsidP="006B1BE0">
      <w:pPr>
        <w:spacing w:line="360" w:lineRule="auto"/>
        <w:ind w:firstLineChars="200" w:firstLine="480"/>
        <w:rPr>
          <w:rFonts w:ascii="宋体" w:eastAsia="宋体" w:hAnsi="宋体"/>
          <w:sz w:val="24"/>
        </w:rPr>
      </w:pPr>
      <w:r>
        <w:rPr>
          <w:rFonts w:ascii="宋体" w:eastAsia="宋体" w:hAnsi="宋体" w:hint="eastAsia"/>
          <w:sz w:val="24"/>
        </w:rPr>
        <w:t>本标准未采用国际标准。</w:t>
      </w:r>
    </w:p>
    <w:p w:rsidR="00CC4931" w:rsidRPr="00451D94" w:rsidRDefault="006B1BE0" w:rsidP="00947955">
      <w:pPr>
        <w:spacing w:line="360" w:lineRule="auto"/>
        <w:ind w:firstLineChars="200" w:firstLine="480"/>
        <w:rPr>
          <w:rFonts w:ascii="宋体" w:eastAsia="宋体" w:hAnsi="宋体"/>
          <w:sz w:val="24"/>
        </w:rPr>
      </w:pPr>
      <w:r w:rsidRPr="006B1BE0">
        <w:rPr>
          <w:rFonts w:ascii="宋体" w:eastAsia="宋体" w:hAnsi="宋体" w:hint="eastAsia"/>
          <w:sz w:val="24"/>
        </w:rPr>
        <w:t>本标准与有关的现行法律、法规和强制性国家标准关系相一致，不违反相关条款的要求。</w:t>
      </w:r>
    </w:p>
    <w:p w:rsidR="00CC4931" w:rsidRPr="00E66E82" w:rsidRDefault="00E66E82" w:rsidP="00E66E82">
      <w:pPr>
        <w:spacing w:line="276" w:lineRule="auto"/>
        <w:ind w:firstLineChars="200" w:firstLine="560"/>
        <w:rPr>
          <w:rFonts w:ascii="黑体" w:eastAsia="黑体" w:hAnsi="黑体"/>
          <w:sz w:val="28"/>
        </w:rPr>
      </w:pPr>
      <w:r w:rsidRPr="00E66E82">
        <w:rPr>
          <w:rFonts w:ascii="黑体" w:eastAsia="黑体" w:hAnsi="黑体" w:hint="eastAsia"/>
          <w:sz w:val="28"/>
        </w:rPr>
        <w:lastRenderedPageBreak/>
        <w:t>八、</w:t>
      </w:r>
      <w:r w:rsidRPr="00E66E82">
        <w:rPr>
          <w:rFonts w:ascii="黑体" w:eastAsia="黑体" w:hAnsi="黑体"/>
          <w:sz w:val="28"/>
        </w:rPr>
        <w:t>贯彻标准的措施建议</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为做好《旅游景区解说服务规范》的宣贯工作，防止新、旧标准过渡期出现混乱。在全国旅游标准化技术委员会指导下，由本规范起草单位制定宣贯计划。</w:t>
      </w:r>
    </w:p>
    <w:p w:rsidR="00E66E82" w:rsidRPr="00E66E82" w:rsidRDefault="00E66E82" w:rsidP="00E66E82">
      <w:pPr>
        <w:spacing w:line="360" w:lineRule="auto"/>
        <w:ind w:firstLineChars="200" w:firstLine="482"/>
        <w:rPr>
          <w:rFonts w:ascii="宋体" w:eastAsia="宋体" w:hAnsi="宋体"/>
          <w:b/>
          <w:sz w:val="24"/>
        </w:rPr>
      </w:pPr>
      <w:r w:rsidRPr="00E66E82">
        <w:rPr>
          <w:rFonts w:ascii="宋体" w:eastAsia="宋体" w:hAnsi="宋体"/>
          <w:b/>
          <w:sz w:val="24"/>
        </w:rPr>
        <w:t>1.参加人员</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国内景区解说员、管理人员、规划设计单位、培训单位等人员和单位。</w:t>
      </w:r>
    </w:p>
    <w:p w:rsidR="00E66E82" w:rsidRPr="00E66E82" w:rsidRDefault="00E66E82" w:rsidP="00E66E82">
      <w:pPr>
        <w:spacing w:line="360" w:lineRule="auto"/>
        <w:ind w:firstLineChars="200" w:firstLine="482"/>
        <w:rPr>
          <w:rFonts w:ascii="宋体" w:eastAsia="宋体" w:hAnsi="宋体"/>
          <w:b/>
          <w:sz w:val="24"/>
        </w:rPr>
      </w:pPr>
      <w:r w:rsidRPr="00E66E82">
        <w:rPr>
          <w:rFonts w:ascii="宋体" w:eastAsia="宋体" w:hAnsi="宋体"/>
          <w:b/>
          <w:sz w:val="24"/>
        </w:rPr>
        <w:t>2.培训内容</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1）规范主要技术内容：人员解说服务、电子解说服务、解说服务培训、解说服务的组织与管理；</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2）规范强制性条文解读；</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3）详细讲解解说内容、解说技巧和方法，分享优秀案例；</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4）讲解、模拟安全管理及事故应急预案等安全服务；</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5）详细讲解解说服务培训。</w:t>
      </w:r>
    </w:p>
    <w:p w:rsidR="00E66E82" w:rsidRPr="00E66E82" w:rsidRDefault="00E66E82" w:rsidP="00E66E82">
      <w:pPr>
        <w:spacing w:line="360" w:lineRule="auto"/>
        <w:ind w:firstLineChars="200" w:firstLine="482"/>
        <w:rPr>
          <w:rFonts w:ascii="宋体" w:eastAsia="宋体" w:hAnsi="宋体"/>
          <w:b/>
          <w:sz w:val="24"/>
        </w:rPr>
      </w:pPr>
      <w:r w:rsidRPr="00E66E82">
        <w:rPr>
          <w:rFonts w:ascii="宋体" w:eastAsia="宋体" w:hAnsi="宋体"/>
          <w:b/>
          <w:sz w:val="24"/>
        </w:rPr>
        <w:t>3.培训方式与主讲专家</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1）培训采用线上、线下相结合的培训方式；</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2）届时将邀请主（参）编单位参与编写的主要起草人及业内具有丰富实践经验的专家授课，并解答学员提出的有关疑难问题；</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w:t>
      </w:r>
      <w:r w:rsidRPr="00E66E82">
        <w:rPr>
          <w:rFonts w:ascii="宋体" w:eastAsia="宋体" w:hAnsi="宋体"/>
          <w:sz w:val="24"/>
        </w:rPr>
        <w:t>3）培训结束颁发《结业证书》。</w:t>
      </w:r>
    </w:p>
    <w:p w:rsidR="00E66E82" w:rsidRPr="00E66E82" w:rsidRDefault="00E66E82" w:rsidP="00E66E82">
      <w:pPr>
        <w:spacing w:line="360" w:lineRule="auto"/>
        <w:ind w:firstLineChars="200" w:firstLine="482"/>
        <w:rPr>
          <w:rFonts w:ascii="宋体" w:eastAsia="宋体" w:hAnsi="宋体"/>
          <w:b/>
          <w:sz w:val="24"/>
        </w:rPr>
      </w:pPr>
      <w:r w:rsidRPr="00E66E82">
        <w:rPr>
          <w:rFonts w:ascii="宋体" w:eastAsia="宋体" w:hAnsi="宋体"/>
          <w:b/>
          <w:sz w:val="24"/>
        </w:rPr>
        <w:t>4.时间和地点</w:t>
      </w:r>
    </w:p>
    <w:p w:rsidR="00CC4931"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从规范颁布开始，北京师范大学等单位组织实施规范宣贯计划，由本规范主要起草单位或相关单位分期、分批、分级实施。宣贯计划持续进行，相关人员可根据自己的时间和所在地区选择合适的时间和地点参加培训。</w:t>
      </w:r>
    </w:p>
    <w:p w:rsidR="00E66E82" w:rsidRPr="00E66E82" w:rsidRDefault="00E66E82" w:rsidP="00E66E82">
      <w:pPr>
        <w:spacing w:line="276" w:lineRule="auto"/>
        <w:ind w:firstLineChars="200" w:firstLine="560"/>
        <w:rPr>
          <w:rFonts w:ascii="黑体" w:eastAsia="黑体" w:hAnsi="黑体"/>
          <w:sz w:val="28"/>
        </w:rPr>
      </w:pPr>
      <w:r w:rsidRPr="00E66E82">
        <w:rPr>
          <w:rFonts w:ascii="黑体" w:eastAsia="黑体" w:hAnsi="黑体" w:hint="eastAsia"/>
          <w:sz w:val="28"/>
        </w:rPr>
        <w:t>九、</w:t>
      </w:r>
      <w:r w:rsidRPr="00E66E82">
        <w:rPr>
          <w:rFonts w:ascii="黑体" w:eastAsia="黑体" w:hAnsi="黑体"/>
          <w:sz w:val="28"/>
        </w:rPr>
        <w:t>废止现行有关标准的建议</w:t>
      </w:r>
    </w:p>
    <w:p w:rsidR="00E66E82" w:rsidRPr="00E66E82"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无</w:t>
      </w:r>
    </w:p>
    <w:p w:rsidR="00E66E82" w:rsidRPr="00E66E82" w:rsidRDefault="00E66E82" w:rsidP="00E66E82">
      <w:pPr>
        <w:spacing w:line="276" w:lineRule="auto"/>
        <w:ind w:firstLineChars="200" w:firstLine="560"/>
        <w:rPr>
          <w:rFonts w:ascii="黑体" w:eastAsia="黑体" w:hAnsi="黑体"/>
          <w:sz w:val="28"/>
        </w:rPr>
      </w:pPr>
      <w:r w:rsidRPr="00E66E82">
        <w:rPr>
          <w:rFonts w:ascii="黑体" w:eastAsia="黑体" w:hAnsi="黑体" w:hint="eastAsia"/>
          <w:sz w:val="28"/>
        </w:rPr>
        <w:t>十、</w:t>
      </w:r>
      <w:r w:rsidR="00B2387C">
        <w:rPr>
          <w:rFonts w:ascii="黑体" w:eastAsia="黑体" w:hAnsi="黑体"/>
          <w:sz w:val="28"/>
        </w:rPr>
        <w:t>其他应说明的事项</w:t>
      </w:r>
    </w:p>
    <w:p w:rsidR="00255FB3" w:rsidRDefault="00E66E82" w:rsidP="00E66E82">
      <w:pPr>
        <w:spacing w:line="360" w:lineRule="auto"/>
        <w:ind w:firstLineChars="200" w:firstLine="480"/>
        <w:rPr>
          <w:rFonts w:ascii="宋体" w:eastAsia="宋体" w:hAnsi="宋体"/>
          <w:sz w:val="24"/>
        </w:rPr>
      </w:pPr>
      <w:r w:rsidRPr="00E66E82">
        <w:rPr>
          <w:rFonts w:ascii="宋体" w:eastAsia="宋体" w:hAnsi="宋体" w:hint="eastAsia"/>
          <w:sz w:val="24"/>
        </w:rPr>
        <w:t>无</w:t>
      </w:r>
    </w:p>
    <w:p w:rsidR="00E66E82" w:rsidRDefault="00E66E82" w:rsidP="00E66E82">
      <w:pPr>
        <w:spacing w:line="360" w:lineRule="auto"/>
        <w:ind w:firstLineChars="200" w:firstLine="480"/>
        <w:rPr>
          <w:rFonts w:ascii="宋体" w:eastAsia="宋体" w:hAnsi="宋体"/>
          <w:sz w:val="24"/>
        </w:rPr>
      </w:pPr>
    </w:p>
    <w:p w:rsidR="00E66E82" w:rsidRDefault="00E66E82" w:rsidP="00E66E82">
      <w:pPr>
        <w:spacing w:line="360" w:lineRule="auto"/>
        <w:ind w:firstLineChars="200" w:firstLine="480"/>
        <w:rPr>
          <w:rFonts w:ascii="宋体" w:eastAsia="宋体" w:hAnsi="宋体"/>
          <w:sz w:val="24"/>
        </w:rPr>
      </w:pPr>
    </w:p>
    <w:p w:rsidR="00E66E82" w:rsidRPr="00E66E82" w:rsidRDefault="00E66E82" w:rsidP="00E66E82">
      <w:pPr>
        <w:spacing w:line="360" w:lineRule="auto"/>
        <w:ind w:firstLineChars="200" w:firstLine="480"/>
        <w:rPr>
          <w:rFonts w:ascii="宋体" w:eastAsia="宋体" w:hAnsi="宋体"/>
          <w:sz w:val="24"/>
        </w:rPr>
      </w:pPr>
    </w:p>
    <w:sectPr w:rsidR="00E66E82" w:rsidRPr="00E66E82" w:rsidSect="00255FB3">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3AF" w:rsidRDefault="00E453AF" w:rsidP="00FD54AC">
      <w:r>
        <w:separator/>
      </w:r>
    </w:p>
  </w:endnote>
  <w:endnote w:type="continuationSeparator" w:id="0">
    <w:p w:rsidR="00E453AF" w:rsidRDefault="00E453AF" w:rsidP="00FD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3AF" w:rsidRDefault="00E453AF" w:rsidP="00FD54AC">
      <w:r>
        <w:separator/>
      </w:r>
    </w:p>
  </w:footnote>
  <w:footnote w:type="continuationSeparator" w:id="0">
    <w:p w:rsidR="00E453AF" w:rsidRDefault="00E453AF" w:rsidP="00FD54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7E7"/>
    <w:rsid w:val="000026CA"/>
    <w:rsid w:val="000158B5"/>
    <w:rsid w:val="0009580B"/>
    <w:rsid w:val="000A3A52"/>
    <w:rsid w:val="000A4C80"/>
    <w:rsid w:val="001D3EB3"/>
    <w:rsid w:val="001E4B0B"/>
    <w:rsid w:val="00255FB3"/>
    <w:rsid w:val="00363869"/>
    <w:rsid w:val="00392E3C"/>
    <w:rsid w:val="003D1875"/>
    <w:rsid w:val="003F653E"/>
    <w:rsid w:val="004143F4"/>
    <w:rsid w:val="00451D94"/>
    <w:rsid w:val="004762D9"/>
    <w:rsid w:val="004959E6"/>
    <w:rsid w:val="004F0EAE"/>
    <w:rsid w:val="00517FF4"/>
    <w:rsid w:val="006B1BE0"/>
    <w:rsid w:val="006D5198"/>
    <w:rsid w:val="006E57E7"/>
    <w:rsid w:val="007B7947"/>
    <w:rsid w:val="007C6678"/>
    <w:rsid w:val="008B4DE5"/>
    <w:rsid w:val="008F469F"/>
    <w:rsid w:val="00921ACB"/>
    <w:rsid w:val="00947955"/>
    <w:rsid w:val="009725ED"/>
    <w:rsid w:val="00991A93"/>
    <w:rsid w:val="00A833D4"/>
    <w:rsid w:val="00B2387C"/>
    <w:rsid w:val="00B54447"/>
    <w:rsid w:val="00B62299"/>
    <w:rsid w:val="00B66468"/>
    <w:rsid w:val="00CC1EE6"/>
    <w:rsid w:val="00CC4931"/>
    <w:rsid w:val="00CE7850"/>
    <w:rsid w:val="00D60412"/>
    <w:rsid w:val="00DC5179"/>
    <w:rsid w:val="00DE7920"/>
    <w:rsid w:val="00E137BD"/>
    <w:rsid w:val="00E453AF"/>
    <w:rsid w:val="00E576E5"/>
    <w:rsid w:val="00E66E82"/>
    <w:rsid w:val="00E73A1D"/>
    <w:rsid w:val="00EC1D8A"/>
    <w:rsid w:val="00EF39AD"/>
    <w:rsid w:val="00F01868"/>
    <w:rsid w:val="00F21E69"/>
    <w:rsid w:val="00FD5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502BD"/>
  <w15:chartTrackingRefBased/>
  <w15:docId w15:val="{8A14B568-62DA-4209-84E0-D98715D3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next w:val="a"/>
    <w:link w:val="30"/>
    <w:uiPriority w:val="9"/>
    <w:unhideWhenUsed/>
    <w:qFormat/>
    <w:rsid w:val="00DE792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DE7920"/>
    <w:rPr>
      <w:b/>
      <w:bCs/>
      <w:sz w:val="32"/>
      <w:szCs w:val="32"/>
    </w:rPr>
  </w:style>
  <w:style w:type="paragraph" w:styleId="a3">
    <w:name w:val="Body Text"/>
    <w:basedOn w:val="a"/>
    <w:link w:val="a4"/>
    <w:uiPriority w:val="99"/>
    <w:semiHidden/>
    <w:unhideWhenUsed/>
    <w:rsid w:val="000A4C80"/>
    <w:pPr>
      <w:spacing w:after="120"/>
    </w:pPr>
  </w:style>
  <w:style w:type="character" w:customStyle="1" w:styleId="a4">
    <w:name w:val="正文文本 字符"/>
    <w:basedOn w:val="a0"/>
    <w:link w:val="a3"/>
    <w:uiPriority w:val="99"/>
    <w:semiHidden/>
    <w:rsid w:val="000A4C80"/>
  </w:style>
  <w:style w:type="paragraph" w:styleId="a5">
    <w:name w:val="Body Text First Indent"/>
    <w:basedOn w:val="a3"/>
    <w:link w:val="a6"/>
    <w:uiPriority w:val="99"/>
    <w:unhideWhenUsed/>
    <w:rsid w:val="000A4C80"/>
    <w:pPr>
      <w:ind w:firstLineChars="100" w:firstLine="420"/>
    </w:pPr>
    <w:rPr>
      <w:rFonts w:ascii="Times New Roman" w:eastAsia="仿宋_GB2312" w:hAnsi="Times New Roman" w:cs="Times New Roman"/>
      <w:sz w:val="32"/>
      <w:szCs w:val="20"/>
    </w:rPr>
  </w:style>
  <w:style w:type="character" w:customStyle="1" w:styleId="a6">
    <w:name w:val="正文首行缩进 字符"/>
    <w:basedOn w:val="a4"/>
    <w:link w:val="a5"/>
    <w:uiPriority w:val="99"/>
    <w:rsid w:val="000A4C80"/>
    <w:rPr>
      <w:rFonts w:ascii="Times New Roman" w:eastAsia="仿宋_GB2312" w:hAnsi="Times New Roman" w:cs="Times New Roman"/>
      <w:sz w:val="32"/>
      <w:szCs w:val="20"/>
    </w:rPr>
  </w:style>
  <w:style w:type="paragraph" w:styleId="a7">
    <w:name w:val="header"/>
    <w:basedOn w:val="a"/>
    <w:link w:val="a8"/>
    <w:uiPriority w:val="99"/>
    <w:unhideWhenUsed/>
    <w:rsid w:val="00FD54A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FD54AC"/>
    <w:rPr>
      <w:sz w:val="18"/>
      <w:szCs w:val="18"/>
    </w:rPr>
  </w:style>
  <w:style w:type="paragraph" w:styleId="a9">
    <w:name w:val="footer"/>
    <w:basedOn w:val="a"/>
    <w:link w:val="aa"/>
    <w:uiPriority w:val="99"/>
    <w:unhideWhenUsed/>
    <w:rsid w:val="00FD54AC"/>
    <w:pPr>
      <w:tabs>
        <w:tab w:val="center" w:pos="4153"/>
        <w:tab w:val="right" w:pos="8306"/>
      </w:tabs>
      <w:snapToGrid w:val="0"/>
      <w:jc w:val="left"/>
    </w:pPr>
    <w:rPr>
      <w:sz w:val="18"/>
      <w:szCs w:val="18"/>
    </w:rPr>
  </w:style>
  <w:style w:type="character" w:customStyle="1" w:styleId="aa">
    <w:name w:val="页脚 字符"/>
    <w:basedOn w:val="a0"/>
    <w:link w:val="a9"/>
    <w:uiPriority w:val="99"/>
    <w:rsid w:val="00FD54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9</Pages>
  <Words>919</Words>
  <Characters>5243</Characters>
  <Application>Microsoft Office Word</Application>
  <DocSecurity>0</DocSecurity>
  <Lines>43</Lines>
  <Paragraphs>12</Paragraphs>
  <ScaleCrop>false</ScaleCrop>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23</cp:revision>
  <dcterms:created xsi:type="dcterms:W3CDTF">2022-05-15T07:13:00Z</dcterms:created>
  <dcterms:modified xsi:type="dcterms:W3CDTF">2022-05-16T09:15:00Z</dcterms:modified>
</cp:coreProperties>
</file>